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5D" w:rsidRPr="0015305D" w:rsidRDefault="0015305D" w:rsidP="0015305D">
      <w:pPr>
        <w:spacing w:after="240" w:line="240" w:lineRule="auto"/>
        <w:rPr>
          <w:rFonts w:ascii="Times New Roman" w:eastAsia="Times New Roman" w:hAnsi="Times New Roman" w:cs="Times New Roman"/>
          <w:sz w:val="24"/>
          <w:szCs w:val="24"/>
          <w:lang w:val="en-US"/>
        </w:rPr>
      </w:pPr>
      <w:r w:rsidRPr="0015305D">
        <w:rPr>
          <w:rFonts w:ascii="Times New Roman" w:eastAsia="Times New Roman" w:hAnsi="Times New Roman" w:cs="Times New Roman"/>
          <w:b/>
          <w:bCs/>
          <w:sz w:val="24"/>
          <w:szCs w:val="24"/>
        </w:rPr>
        <w:t xml:space="preserve">ΠΡΟΚΑΤΑΡΚΤΙΚΟ ΠΡΟΓΡΑΜΜΑ- 19ο ΠΑΝΕΛΛΗΝΙΟ ΔΙΑΒΗΤΟΛΟΓΙΚΟ ΣΥΝΕΔΡΙΟ, 2- 5. </w:t>
      </w:r>
      <w:r w:rsidRPr="0015305D">
        <w:rPr>
          <w:rFonts w:ascii="Times New Roman" w:eastAsia="Times New Roman" w:hAnsi="Times New Roman" w:cs="Times New Roman"/>
          <w:b/>
          <w:bCs/>
          <w:sz w:val="24"/>
          <w:szCs w:val="24"/>
          <w:lang w:val="en-US"/>
        </w:rPr>
        <w:t>6. 2021</w:t>
      </w:r>
      <w:r w:rsidRPr="0015305D">
        <w:rPr>
          <w:rFonts w:ascii="Times New Roman" w:eastAsia="Times New Roman" w:hAnsi="Times New Roman" w:cs="Times New Roman"/>
          <w:sz w:val="24"/>
          <w:szCs w:val="24"/>
          <w:lang w:val="en-US"/>
        </w:rPr>
        <w:br/>
      </w:r>
      <w:r w:rsidRPr="0015305D">
        <w:rPr>
          <w:rFonts w:ascii="Times New Roman" w:eastAsia="Times New Roman" w:hAnsi="Times New Roman" w:cs="Times New Roman"/>
          <w:b/>
          <w:bCs/>
          <w:sz w:val="24"/>
          <w:szCs w:val="24"/>
        </w:rPr>
        <w:t>Απάντηση</w:t>
      </w:r>
      <w:r w:rsidRPr="0015305D">
        <w:rPr>
          <w:rFonts w:ascii="Times New Roman" w:eastAsia="Times New Roman" w:hAnsi="Times New Roman" w:cs="Times New Roman"/>
          <w:b/>
          <w:bCs/>
          <w:sz w:val="24"/>
          <w:szCs w:val="24"/>
          <w:lang w:val="en-US"/>
        </w:rPr>
        <w:t>-</w:t>
      </w:r>
      <w:r w:rsidRPr="0015305D">
        <w:rPr>
          <w:rFonts w:ascii="Times New Roman" w:eastAsia="Times New Roman" w:hAnsi="Times New Roman" w:cs="Times New Roman"/>
          <w:b/>
          <w:bCs/>
          <w:sz w:val="24"/>
          <w:szCs w:val="24"/>
        </w:rPr>
        <w:t>Προς</w:t>
      </w:r>
      <w:r w:rsidRPr="0015305D">
        <w:rPr>
          <w:rFonts w:ascii="Times New Roman" w:eastAsia="Times New Roman" w:hAnsi="Times New Roman" w:cs="Times New Roman"/>
          <w:b/>
          <w:bCs/>
          <w:sz w:val="24"/>
          <w:szCs w:val="24"/>
          <w:lang w:val="en-US"/>
        </w:rPr>
        <w:t>:</w:t>
      </w:r>
      <w:r w:rsidRPr="0015305D">
        <w:rPr>
          <w:rFonts w:ascii="Times New Roman" w:eastAsia="Times New Roman" w:hAnsi="Times New Roman" w:cs="Times New Roman"/>
          <w:sz w:val="24"/>
          <w:szCs w:val="24"/>
          <w:lang w:val="en-US"/>
        </w:rPr>
        <w:t xml:space="preserve"> CongressWorld Newsletter &lt;</w:t>
      </w:r>
      <w:hyperlink r:id="rId5" w:tgtFrame="_blank" w:history="1">
        <w:r w:rsidRPr="0015305D">
          <w:rPr>
            <w:rFonts w:ascii="Times New Roman" w:eastAsia="Times New Roman" w:hAnsi="Times New Roman" w:cs="Times New Roman"/>
            <w:color w:val="0000FF"/>
            <w:sz w:val="24"/>
            <w:szCs w:val="24"/>
            <w:u w:val="single"/>
            <w:lang w:val="en-US"/>
          </w:rPr>
          <w:t>congressworld@pco-dmc.gr</w:t>
        </w:r>
      </w:hyperlink>
      <w:r w:rsidRPr="0015305D">
        <w:rPr>
          <w:rFonts w:ascii="Times New Roman" w:eastAsia="Times New Roman" w:hAnsi="Times New Roman" w:cs="Times New Roman"/>
          <w:sz w:val="24"/>
          <w:szCs w:val="24"/>
          <w:lang w:val="en-US"/>
        </w:rPr>
        <w:t>&gt;</w:t>
      </w:r>
    </w:p>
    <w:p w:rsidR="0015305D" w:rsidRPr="0015305D" w:rsidRDefault="0015305D" w:rsidP="0015305D">
      <w:pPr>
        <w:shd w:val="clear" w:color="auto" w:fill="FFFFFF"/>
        <w:spacing w:after="100" w:line="240" w:lineRule="auto"/>
        <w:jc w:val="center"/>
        <w:rPr>
          <w:rFonts w:ascii="Verdana" w:eastAsia="Times New Roman" w:hAnsi="Verdana" w:cs="Times New Roman"/>
          <w:color w:val="A3A3A3"/>
          <w:sz w:val="17"/>
          <w:szCs w:val="17"/>
          <w:lang w:val="en-US"/>
        </w:rPr>
      </w:pPr>
      <w:hyperlink r:id="rId6" w:tgtFrame="_blank" w:history="1">
        <w:r w:rsidRPr="0015305D">
          <w:rPr>
            <w:rFonts w:ascii="Verdana" w:eastAsia="Times New Roman" w:hAnsi="Verdana" w:cs="Times New Roman"/>
            <w:i/>
            <w:iCs/>
            <w:color w:val="A3A3A3"/>
            <w:sz w:val="17"/>
            <w:szCs w:val="17"/>
            <w:lang w:val="en-US"/>
          </w:rPr>
          <w:t>This email contains graphics, so if you don't see them, view it in your browser</w:t>
        </w:r>
      </w:hyperlink>
    </w:p>
    <w:tbl>
      <w:tblPr>
        <w:tblW w:w="9000" w:type="dxa"/>
        <w:jc w:val="center"/>
        <w:tblCellSpacing w:w="0" w:type="dxa"/>
        <w:tblCellMar>
          <w:left w:w="0" w:type="dxa"/>
          <w:right w:w="0" w:type="dxa"/>
        </w:tblCellMar>
        <w:tblLook w:val="04A0" w:firstRow="1" w:lastRow="0" w:firstColumn="1" w:lastColumn="0" w:noHBand="0" w:noVBand="1"/>
      </w:tblPr>
      <w:tblGrid>
        <w:gridCol w:w="6"/>
        <w:gridCol w:w="239"/>
        <w:gridCol w:w="8522"/>
        <w:gridCol w:w="239"/>
        <w:gridCol w:w="6"/>
      </w:tblGrid>
      <w:tr w:rsidR="0015305D" w:rsidRPr="0015305D" w:rsidTr="0015305D">
        <w:trPr>
          <w:tblCellSpacing w:w="0" w:type="dxa"/>
          <w:jc w:val="center"/>
        </w:trPr>
        <w:tc>
          <w:tcPr>
            <w:tcW w:w="9000" w:type="dxa"/>
            <w:gridSpan w:val="5"/>
            <w:shd w:val="clear" w:color="auto" w:fill="69B4C0"/>
            <w:vAlign w:val="bottom"/>
            <w:hideMark/>
          </w:tcPr>
          <w:p w:rsidR="0015305D" w:rsidRPr="0015305D" w:rsidRDefault="0015305D" w:rsidP="0015305D">
            <w:pPr>
              <w:spacing w:after="0" w:line="0" w:lineRule="atLeast"/>
              <w:jc w:val="both"/>
              <w:rPr>
                <w:rFonts w:ascii="Verdana" w:eastAsia="Times New Roman" w:hAnsi="Verdana" w:cs="Times New Roman"/>
                <w:color w:val="8C8C8C"/>
                <w:sz w:val="18"/>
                <w:szCs w:val="18"/>
                <w:lang w:val="en-US"/>
              </w:rPr>
            </w:pPr>
          </w:p>
        </w:tc>
      </w:tr>
      <w:tr w:rsidR="0015305D" w:rsidRPr="0015305D" w:rsidTr="0015305D">
        <w:trPr>
          <w:trHeight w:val="1200"/>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7800" w:type="dxa"/>
            <w:gridSpan w:val="3"/>
            <w:shd w:val="clear" w:color="auto" w:fill="EBEBEB"/>
            <w:vAlign w:val="center"/>
            <w:hideMark/>
          </w:tcPr>
          <w:p w:rsidR="0015305D" w:rsidRPr="0015305D" w:rsidRDefault="0015305D" w:rsidP="0015305D">
            <w:pPr>
              <w:spacing w:after="0" w:line="240" w:lineRule="auto"/>
              <w:jc w:val="center"/>
              <w:rPr>
                <w:rFonts w:ascii="Verdana" w:eastAsia="Times New Roman" w:hAnsi="Verdana" w:cs="Times New Roman"/>
                <w:color w:val="8C8C8C"/>
                <w:sz w:val="18"/>
                <w:szCs w:val="18"/>
                <w:lang w:val="en-US"/>
              </w:rPr>
            </w:pPr>
            <w:hyperlink r:id="rId7" w:tgtFrame="_blank" w:history="1">
              <w:r>
                <w:rPr>
                  <w:noProof/>
                </w:rPr>
                <mc:AlternateContent>
                  <mc:Choice Requires="wps">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5715000" cy="695325"/>
                        <wp:effectExtent l="0" t="0" r="0" b="9525"/>
                        <wp:wrapSquare wrapText="bothSides"/>
                        <wp:docPr id="4" name="AutoShape 2" desc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 href="http://pco-dmc.gr/index.php?option=com_acymailing&amp;ctrl=url&amp;subid=98956&amp;urlid=1184&amp;mailid=521" target="&quot;_blank&quot;" style="position:absolute;margin-left:0;margin-top:0;width:450pt;height:54.75pt;z-index:251659264;visibility:visible;mso-wrap-style:square;mso-width-percent:0;mso-height-percent:0;mso-wrap-distance-left:3.75pt;mso-wrap-distance-top:0;mso-wrap-distance-right:3.75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" o:allowoverlap="f" o:button="t" filled="f" stroked="f">
                        <v:fill o:detectmouseclick="t"/>
                        <o:lock v:ext="edit" aspectratio="t"/>
                        <w10:wrap type="square" anchory="line"/>
                      </v:rect>
                    </w:pict>
                  </mc:Fallback>
                </mc:AlternateContent>
              </w:r>
            </w:hyperlink>
          </w:p>
          <w:p w:rsidR="0015305D" w:rsidRPr="0015305D" w:rsidRDefault="0015305D" w:rsidP="0015305D">
            <w:pPr>
              <w:pBdr>
                <w:bottom w:val="single" w:sz="6" w:space="4" w:color="BDBDBD"/>
              </w:pBdr>
              <w:spacing w:after="0" w:line="240" w:lineRule="auto"/>
              <w:jc w:val="center"/>
              <w:outlineLvl w:val="2"/>
              <w:rPr>
                <w:rFonts w:ascii="Verdana" w:eastAsia="Times New Roman" w:hAnsi="Verdana" w:cs="Times New Roman"/>
                <w:b/>
                <w:bCs/>
                <w:color w:val="8C8C8C"/>
                <w:sz w:val="27"/>
                <w:szCs w:val="27"/>
                <w:lang w:val="en-US"/>
              </w:rPr>
            </w:pPr>
            <w:r w:rsidRPr="0015305D">
              <w:rPr>
                <w:rFonts w:ascii="Verdana" w:eastAsia="Times New Roman" w:hAnsi="Verdana" w:cs="Times New Roman"/>
                <w:b/>
                <w:bCs/>
                <w:color w:val="8C8C8C"/>
                <w:sz w:val="27"/>
                <w:szCs w:val="27"/>
                <w:lang w:val="en-US"/>
              </w:rPr>
              <w:br/>
              <w:t> </w:t>
            </w: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r>
      <w:tr w:rsidR="0015305D" w:rsidRPr="0015305D" w:rsidTr="0015305D">
        <w:trPr>
          <w:trHeight w:val="300"/>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72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lang w:val="en-US"/>
              </w:rPr>
            </w:pPr>
          </w:p>
        </w:tc>
        <w:tc>
          <w:tcPr>
            <w:tcW w:w="7200" w:type="dxa"/>
            <w:shd w:val="clear" w:color="auto" w:fill="FFFFFF"/>
            <w:vAlign w:val="center"/>
            <w:hideMark/>
          </w:tcPr>
          <w:p w:rsidR="0015305D" w:rsidRPr="0015305D" w:rsidRDefault="0015305D" w:rsidP="0015305D">
            <w:pPr>
              <w:spacing w:before="150" w:after="150" w:line="240" w:lineRule="auto"/>
              <w:jc w:val="both"/>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696969"/>
                <w:kern w:val="36"/>
                <w:sz w:val="21"/>
                <w:szCs w:val="21"/>
              </w:rPr>
              <w:t>Αξιότιμες κυρίες,  Αξιότιμοι κύριοι,</w:t>
            </w:r>
            <w:r w:rsidRPr="0015305D">
              <w:rPr>
                <w:rFonts w:ascii="Verdana" w:eastAsia="Times New Roman" w:hAnsi="Verdana" w:cs="Times New Roman"/>
                <w:b/>
                <w:bCs/>
                <w:color w:val="696969"/>
                <w:kern w:val="36"/>
                <w:sz w:val="21"/>
                <w:szCs w:val="21"/>
              </w:rPr>
              <w:br/>
            </w:r>
            <w:r w:rsidRPr="0015305D">
              <w:rPr>
                <w:rFonts w:ascii="Verdana" w:eastAsia="Times New Roman" w:hAnsi="Verdana" w:cs="Times New Roman"/>
                <w:b/>
                <w:bCs/>
                <w:color w:val="696969"/>
                <w:kern w:val="36"/>
                <w:sz w:val="21"/>
                <w:szCs w:val="21"/>
              </w:rPr>
              <w:br/>
              <w:t>Η Ελληνική Διαβητολογική Εταιρεία οργανώνει και με χαρά σας προσκαλεί στο</w:t>
            </w:r>
            <w:r w:rsidRPr="0015305D">
              <w:rPr>
                <w:rFonts w:ascii="Verdana" w:eastAsia="Times New Roman" w:hAnsi="Verdana" w:cs="Times New Roman"/>
                <w:b/>
                <w:bCs/>
                <w:color w:val="000000"/>
                <w:kern w:val="36"/>
                <w:sz w:val="21"/>
                <w:szCs w:val="21"/>
              </w:rPr>
              <w:t xml:space="preserve"> </w:t>
            </w:r>
            <w:r w:rsidRPr="0015305D">
              <w:rPr>
                <w:rFonts w:ascii="Verdana" w:eastAsia="Times New Roman" w:hAnsi="Verdana" w:cs="Times New Roman"/>
                <w:b/>
                <w:bCs/>
                <w:color w:val="0000CD"/>
                <w:kern w:val="36"/>
                <w:sz w:val="21"/>
                <w:szCs w:val="21"/>
              </w:rPr>
              <w:t>19ο ΠΑΝΕΛΛΗΝΙΟ ΔΙΑΒΗΤΟΛΟΓΙΚΟ ΣΥΝΕΔΡΙΟ</w:t>
            </w:r>
            <w:r w:rsidRPr="0015305D">
              <w:rPr>
                <w:rFonts w:ascii="Verdana" w:eastAsia="Times New Roman" w:hAnsi="Verdana" w:cs="Times New Roman"/>
                <w:b/>
                <w:bCs/>
                <w:color w:val="000000"/>
                <w:kern w:val="36"/>
                <w:sz w:val="21"/>
                <w:szCs w:val="21"/>
              </w:rPr>
              <w:t xml:space="preserve"> </w:t>
            </w:r>
            <w:r w:rsidRPr="0015305D">
              <w:rPr>
                <w:rFonts w:ascii="Verdana" w:eastAsia="Times New Roman" w:hAnsi="Verdana" w:cs="Times New Roman"/>
                <w:b/>
                <w:bCs/>
                <w:color w:val="696969"/>
                <w:kern w:val="36"/>
                <w:sz w:val="21"/>
                <w:szCs w:val="21"/>
              </w:rPr>
              <w:t>το οποίο θα διεξαχθεί στο Ξενοδοχείο HILTON της Αθήνας από</w:t>
            </w:r>
            <w:r w:rsidRPr="0015305D">
              <w:rPr>
                <w:rFonts w:ascii="Verdana" w:eastAsia="Times New Roman" w:hAnsi="Verdana" w:cs="Times New Roman"/>
                <w:b/>
                <w:bCs/>
                <w:color w:val="000000"/>
                <w:kern w:val="36"/>
                <w:sz w:val="21"/>
                <w:szCs w:val="21"/>
              </w:rPr>
              <w:t xml:space="preserve"> </w:t>
            </w:r>
            <w:r w:rsidRPr="0015305D">
              <w:rPr>
                <w:rFonts w:ascii="Verdana" w:eastAsia="Times New Roman" w:hAnsi="Verdana" w:cs="Times New Roman"/>
                <w:b/>
                <w:bCs/>
                <w:color w:val="0000CD"/>
                <w:kern w:val="36"/>
                <w:sz w:val="21"/>
                <w:szCs w:val="21"/>
              </w:rPr>
              <w:t>Τετάρτη 2 έως και Σάββατο 5 Ιουνίου 2021</w:t>
            </w:r>
            <w:r w:rsidRPr="0015305D">
              <w:rPr>
                <w:rFonts w:ascii="Verdana" w:eastAsia="Times New Roman" w:hAnsi="Verdana" w:cs="Times New Roman"/>
                <w:b/>
                <w:bCs/>
                <w:color w:val="000000"/>
                <w:kern w:val="36"/>
                <w:sz w:val="21"/>
                <w:szCs w:val="21"/>
              </w:rPr>
              <w:t>.</w:t>
            </w:r>
            <w:r w:rsidRPr="0015305D">
              <w:rPr>
                <w:rFonts w:ascii="Verdana" w:eastAsia="Times New Roman" w:hAnsi="Verdana" w:cs="Times New Roman"/>
                <w:b/>
                <w:bCs/>
                <w:color w:val="8C8C8C"/>
                <w:kern w:val="36"/>
                <w:sz w:val="21"/>
                <w:szCs w:val="21"/>
              </w:rPr>
              <w:br/>
            </w:r>
            <w:r w:rsidRPr="0015305D">
              <w:rPr>
                <w:rFonts w:ascii="Verdana" w:eastAsia="Times New Roman" w:hAnsi="Verdana" w:cs="Times New Roman"/>
                <w:b/>
                <w:bCs/>
                <w:color w:val="8C8C8C"/>
                <w:kern w:val="36"/>
                <w:sz w:val="21"/>
                <w:szCs w:val="21"/>
              </w:rPr>
              <w:br/>
            </w:r>
            <w:r w:rsidRPr="0015305D">
              <w:rPr>
                <w:rFonts w:ascii="Verdana" w:eastAsia="Times New Roman" w:hAnsi="Verdana" w:cs="Times New Roman"/>
                <w:b/>
                <w:bCs/>
                <w:color w:val="696969"/>
                <w:kern w:val="36"/>
                <w:sz w:val="21"/>
                <w:szCs w:val="21"/>
              </w:rPr>
              <w:t>Το Συνέδριο θα διεξαχθεί με υβριδικό τρόπο (φυσική παρουσία &amp; διαδικτυακή παρακολούθηση) σε πλήρη εναρμόνιση με τις Υπουργικές Αποφάσεις και τα ισχύοντα Υγειονομικά Πρωτόκολλα για τη διεξαγωγή συνεδρίων.</w:t>
            </w:r>
            <w:r w:rsidRPr="0015305D">
              <w:rPr>
                <w:rFonts w:ascii="Verdana" w:eastAsia="Times New Roman" w:hAnsi="Verdana" w:cs="Times New Roman"/>
                <w:b/>
                <w:bCs/>
                <w:color w:val="696969"/>
                <w:kern w:val="36"/>
                <w:sz w:val="21"/>
                <w:szCs w:val="21"/>
              </w:rPr>
              <w:br/>
            </w:r>
            <w:r w:rsidRPr="0015305D">
              <w:rPr>
                <w:rFonts w:ascii="Verdana" w:eastAsia="Times New Roman" w:hAnsi="Verdana" w:cs="Times New Roman"/>
                <w:b/>
                <w:bCs/>
                <w:color w:val="696969"/>
                <w:kern w:val="36"/>
                <w:sz w:val="21"/>
                <w:szCs w:val="21"/>
              </w:rPr>
              <w:br/>
              <w:t>Το Συνέδριο μοριοδοτήθηκε με </w:t>
            </w:r>
            <w:r w:rsidRPr="0015305D">
              <w:rPr>
                <w:rFonts w:ascii="Verdana" w:eastAsia="Times New Roman" w:hAnsi="Verdana" w:cs="Times New Roman"/>
                <w:b/>
                <w:bCs/>
                <w:color w:val="0000FF"/>
                <w:kern w:val="36"/>
                <w:sz w:val="21"/>
                <w:szCs w:val="21"/>
              </w:rPr>
              <w:t>29 Μόρια</w:t>
            </w:r>
            <w:r w:rsidRPr="0015305D">
              <w:rPr>
                <w:rFonts w:ascii="Verdana" w:eastAsia="Times New Roman" w:hAnsi="Verdana" w:cs="Times New Roman"/>
                <w:b/>
                <w:bCs/>
                <w:color w:val="696969"/>
                <w:kern w:val="36"/>
                <w:sz w:val="21"/>
                <w:szCs w:val="21"/>
              </w:rPr>
              <w:t> Συνεχιζόμενης Ιατρικής Εκπαίδευσης από τον Πανελλήνιο Ιατρικό Σύλλογο (Π.Ι.Σ.).</w:t>
            </w:r>
            <w:r w:rsidRPr="0015305D">
              <w:rPr>
                <w:rFonts w:ascii="Verdana" w:eastAsia="Times New Roman" w:hAnsi="Verdana" w:cs="Times New Roman"/>
                <w:b/>
                <w:bCs/>
                <w:color w:val="8C8C8C"/>
                <w:kern w:val="36"/>
                <w:sz w:val="21"/>
                <w:szCs w:val="21"/>
              </w:rPr>
              <w:br/>
            </w:r>
            <w:r w:rsidRPr="0015305D">
              <w:rPr>
                <w:rFonts w:ascii="Verdana" w:eastAsia="Times New Roman" w:hAnsi="Verdana" w:cs="Times New Roman"/>
                <w:b/>
                <w:bCs/>
                <w:color w:val="8C8C8C"/>
                <w:kern w:val="36"/>
                <w:sz w:val="21"/>
                <w:szCs w:val="21"/>
              </w:rPr>
              <w:br/>
            </w:r>
            <w:r w:rsidRPr="0015305D">
              <w:rPr>
                <w:rFonts w:ascii="Verdana" w:eastAsia="Times New Roman" w:hAnsi="Verdana" w:cs="Times New Roman"/>
                <w:b/>
                <w:bCs/>
                <w:color w:val="696969"/>
                <w:kern w:val="36"/>
                <w:sz w:val="21"/>
                <w:szCs w:val="21"/>
              </w:rPr>
              <w:t>Σας ευχαριστούμε θερμά εκ των προτέρων για τη συμβολή σας στην επιτυχία του 19ου ΠΑΝΕΛΛΗΝΙΟΥ ΔΙΑΒΗΤΟΛΟΓΙΚΟΥ ΣΥΝΕΔΡΙΟΥ !</w:t>
            </w:r>
            <w:r w:rsidRPr="0015305D">
              <w:rPr>
                <w:rFonts w:ascii="Verdana" w:eastAsia="Times New Roman" w:hAnsi="Verdana" w:cs="Times New Roman"/>
                <w:b/>
                <w:bCs/>
                <w:color w:val="696969"/>
                <w:kern w:val="36"/>
                <w:sz w:val="21"/>
                <w:szCs w:val="21"/>
              </w:rPr>
              <w:br/>
            </w:r>
            <w:r w:rsidRPr="0015305D">
              <w:rPr>
                <w:rFonts w:ascii="Verdana" w:eastAsia="Times New Roman" w:hAnsi="Verdana" w:cs="Times New Roman"/>
                <w:b/>
                <w:bCs/>
                <w:color w:val="696969"/>
                <w:kern w:val="36"/>
                <w:sz w:val="21"/>
                <w:szCs w:val="21"/>
              </w:rPr>
              <w:br/>
              <w:t>Εκ της Γραμματείας του Συνεδρίου</w:t>
            </w:r>
            <w:r w:rsidRPr="0015305D">
              <w:rPr>
                <w:rFonts w:ascii="Verdana" w:eastAsia="Times New Roman" w:hAnsi="Verdana" w:cs="Times New Roman"/>
                <w:b/>
                <w:bCs/>
                <w:color w:val="8C8C8C"/>
                <w:kern w:val="36"/>
                <w:sz w:val="21"/>
                <w:szCs w:val="21"/>
              </w:rPr>
              <w:t xml:space="preserve"> </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before="150" w:after="150" w:line="240" w:lineRule="auto"/>
              <w:jc w:val="center"/>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000080"/>
                <w:kern w:val="36"/>
                <w:sz w:val="27"/>
                <w:szCs w:val="27"/>
              </w:rPr>
              <w:t>ΠΡΟΚΑΤΑΡΚΤΙΚΟ ΕΠΙΣΤΗΜΟΝΙΚΟ ΠΡΟΓΡΑΜΜΑ</w:t>
            </w:r>
          </w:p>
          <w:p w:rsidR="0015305D" w:rsidRPr="0015305D" w:rsidRDefault="0015305D" w:rsidP="0015305D">
            <w:pPr>
              <w:spacing w:before="150" w:after="150" w:line="240" w:lineRule="auto"/>
              <w:jc w:val="both"/>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8C8C8C"/>
                <w:kern w:val="36"/>
                <w:sz w:val="21"/>
                <w:szCs w:val="21"/>
              </w:rPr>
              <w:t>Για να ενημερωθείτε για το Προκαταρκτικό Επιστημονικό Πρόγραμμα του Συνεδρίου, παρακαλούμε πατήστε ακολούθως</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rHeight w:val="300"/>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before="150" w:after="150" w:line="240" w:lineRule="auto"/>
              <w:jc w:val="center"/>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3399CC"/>
                <w:kern w:val="36"/>
                <w:sz w:val="27"/>
                <w:szCs w:val="27"/>
              </w:rPr>
              <w:t>ΥΒΡΙΔΙΚΗ ΕΓΓΡΑΦΗ</w:t>
            </w:r>
          </w:p>
          <w:p w:rsidR="0015305D" w:rsidRPr="0015305D" w:rsidRDefault="0015305D" w:rsidP="0015305D">
            <w:pPr>
              <w:spacing w:after="0" w:line="240" w:lineRule="auto"/>
              <w:jc w:val="both"/>
              <w:rPr>
                <w:rFonts w:ascii="Verdana" w:eastAsia="Times New Roman" w:hAnsi="Verdana" w:cs="Times New Roman"/>
                <w:color w:val="8C8C8C"/>
                <w:sz w:val="18"/>
                <w:szCs w:val="18"/>
              </w:rPr>
            </w:pPr>
            <w:r w:rsidRPr="0015305D">
              <w:rPr>
                <w:rFonts w:ascii="Verdana" w:eastAsia="Times New Roman" w:hAnsi="Verdana" w:cs="Times New Roman"/>
                <w:b/>
                <w:bCs/>
                <w:color w:val="000000"/>
                <w:sz w:val="21"/>
                <w:szCs w:val="21"/>
              </w:rPr>
              <w:t>Οι Σύνεδροι που έχουν πραγματοποιήσει εγγραφή για ΥΒΡΙΔΙΚΗ ΠΑΡΑΚΟΛΟΥΘΗΣΗ (φυσική και διαδικτυακή παρακολούθηση) θα λάβουν ενημερωτικό e-mail με τις ακόλουθες πληροφορίες:</w:t>
            </w:r>
          </w:p>
          <w:p w:rsidR="0015305D" w:rsidRPr="0015305D" w:rsidRDefault="0015305D" w:rsidP="0015305D">
            <w:pPr>
              <w:spacing w:after="0" w:line="240" w:lineRule="auto"/>
              <w:jc w:val="both"/>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br/>
            </w:r>
            <w:r w:rsidRPr="0015305D">
              <w:rPr>
                <w:rFonts w:ascii="Verdana" w:eastAsia="Times New Roman" w:hAnsi="Verdana" w:cs="Times New Roman"/>
                <w:color w:val="000000"/>
                <w:sz w:val="21"/>
                <w:szCs w:val="21"/>
              </w:rPr>
              <w:t xml:space="preserve">&gt;  ηλεκτρονική κονκάρδα / </w:t>
            </w:r>
            <w:r w:rsidRPr="0015305D">
              <w:rPr>
                <w:rFonts w:ascii="Verdana" w:eastAsia="Times New Roman" w:hAnsi="Verdana" w:cs="Times New Roman"/>
                <w:b/>
                <w:bCs/>
                <w:color w:val="000000"/>
                <w:sz w:val="21"/>
                <w:szCs w:val="21"/>
              </w:rPr>
              <w:t>e- κονκάρδα</w:t>
            </w:r>
            <w:r w:rsidRPr="0015305D">
              <w:rPr>
                <w:rFonts w:ascii="Verdana" w:eastAsia="Times New Roman" w:hAnsi="Verdana" w:cs="Times New Roman"/>
                <w:color w:val="000000"/>
                <w:sz w:val="21"/>
                <w:szCs w:val="21"/>
              </w:rPr>
              <w:t>, σε ηλεκτρονικό αρχείο .pdf, η οποία θα περιλαμβάνει τον ραβδωτό / γραμμωτό κώδικα και τον μοναδικό αριθμό barcode. Η e-κονκάρδα θα χρησιμοποιείται στην σάρωση κατά την είσοδο &amp; έξοδο στις πόρτες αιθουσών ομιλιών, για την καταγραφή χρόνου παρακολούθησης με φυσική παρουσία</w:t>
            </w:r>
            <w:r w:rsidRPr="0015305D">
              <w:rPr>
                <w:rFonts w:ascii="Verdana" w:eastAsia="Times New Roman" w:hAnsi="Verdana" w:cs="Times New Roman"/>
                <w:color w:val="8C8C8C"/>
                <w:sz w:val="18"/>
                <w:szCs w:val="18"/>
              </w:rPr>
              <w:t xml:space="preserve"> </w:t>
            </w:r>
          </w:p>
          <w:p w:rsidR="0015305D" w:rsidRPr="0015305D" w:rsidRDefault="0015305D" w:rsidP="0015305D">
            <w:pPr>
              <w:spacing w:after="0" w:line="240" w:lineRule="auto"/>
              <w:rPr>
                <w:rFonts w:ascii="Verdana" w:eastAsia="Times New Roman" w:hAnsi="Verdana" w:cs="Times New Roman"/>
                <w:color w:val="8C8C8C"/>
                <w:sz w:val="18"/>
                <w:szCs w:val="18"/>
              </w:rPr>
            </w:pPr>
            <w:r w:rsidRPr="0015305D">
              <w:rPr>
                <w:rFonts w:ascii="Verdana" w:eastAsia="Times New Roman" w:hAnsi="Verdana" w:cs="Times New Roman"/>
                <w:color w:val="000000"/>
                <w:sz w:val="21"/>
                <w:szCs w:val="21"/>
              </w:rPr>
              <w:t xml:space="preserve">&gt; </w:t>
            </w:r>
            <w:r w:rsidRPr="0015305D">
              <w:rPr>
                <w:rFonts w:ascii="Verdana" w:eastAsia="Times New Roman" w:hAnsi="Verdana" w:cs="Times New Roman"/>
                <w:b/>
                <w:bCs/>
                <w:color w:val="000000"/>
                <w:sz w:val="21"/>
                <w:szCs w:val="21"/>
              </w:rPr>
              <w:t>Τελικό πρόγραμμα</w:t>
            </w:r>
            <w:r w:rsidRPr="0015305D">
              <w:rPr>
                <w:rFonts w:ascii="Verdana" w:eastAsia="Times New Roman" w:hAnsi="Verdana" w:cs="Times New Roman"/>
                <w:color w:val="000000"/>
                <w:sz w:val="21"/>
                <w:szCs w:val="21"/>
              </w:rPr>
              <w:t xml:space="preserve"> σε αρχείο .pdf</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Τόμος περιλήψεων</w:t>
            </w:r>
            <w:r w:rsidRPr="0015305D">
              <w:rPr>
                <w:rFonts w:ascii="Verdana" w:eastAsia="Times New Roman" w:hAnsi="Verdana" w:cs="Times New Roman"/>
                <w:color w:val="000000"/>
                <w:sz w:val="21"/>
                <w:szCs w:val="21"/>
              </w:rPr>
              <w:t xml:space="preserve"> σε αρχείο .pdf</w:t>
            </w:r>
            <w:r w:rsidRPr="0015305D">
              <w:rPr>
                <w:rFonts w:ascii="Verdana" w:eastAsia="Times New Roman" w:hAnsi="Verdana" w:cs="Times New Roman"/>
                <w:color w:val="8C8C8C"/>
                <w:sz w:val="18"/>
                <w:szCs w:val="18"/>
              </w:rPr>
              <w:t xml:space="preserve"> </w:t>
            </w:r>
          </w:p>
          <w:p w:rsidR="0015305D" w:rsidRPr="0015305D" w:rsidRDefault="0015305D" w:rsidP="0015305D">
            <w:pPr>
              <w:spacing w:after="0" w:line="240" w:lineRule="auto"/>
              <w:jc w:val="both"/>
              <w:rPr>
                <w:rFonts w:ascii="Verdana" w:eastAsia="Times New Roman" w:hAnsi="Verdana" w:cs="Times New Roman"/>
                <w:color w:val="8C8C8C"/>
                <w:sz w:val="18"/>
                <w:szCs w:val="18"/>
              </w:rPr>
            </w:pPr>
            <w:r w:rsidRPr="0015305D">
              <w:rPr>
                <w:rFonts w:ascii="Verdana" w:eastAsia="Times New Roman" w:hAnsi="Verdana" w:cs="Times New Roman"/>
                <w:color w:val="000000"/>
                <w:sz w:val="21"/>
                <w:szCs w:val="21"/>
              </w:rPr>
              <w:lastRenderedPageBreak/>
              <w:t xml:space="preserve">&gt; </w:t>
            </w:r>
            <w:r w:rsidRPr="0015305D">
              <w:rPr>
                <w:rFonts w:ascii="Verdana" w:eastAsia="Times New Roman" w:hAnsi="Verdana" w:cs="Times New Roman"/>
                <w:b/>
                <w:bCs/>
                <w:color w:val="000000"/>
                <w:sz w:val="21"/>
                <w:szCs w:val="21"/>
              </w:rPr>
              <w:t>e-Program</w:t>
            </w:r>
            <w:r w:rsidRPr="0015305D">
              <w:rPr>
                <w:rFonts w:ascii="Verdana" w:eastAsia="Times New Roman" w:hAnsi="Verdana" w:cs="Times New Roman"/>
                <w:color w:val="000000"/>
                <w:sz w:val="21"/>
                <w:szCs w:val="21"/>
              </w:rPr>
              <w:t xml:space="preserve"> application, με την οποία εφαρμογή είναι δυνατή η διαμόρφωση και του προσωποποιημένου προγράμματος παρακολούθησης προς διευκόλυνση του κάθε σύνεδρου και σύμφωνα με τις προτιμήσεις του</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link σύνδεσης</w:t>
            </w:r>
            <w:r w:rsidRPr="0015305D">
              <w:rPr>
                <w:rFonts w:ascii="Verdana" w:eastAsia="Times New Roman" w:hAnsi="Verdana" w:cs="Times New Roman"/>
                <w:color w:val="000000"/>
                <w:sz w:val="21"/>
                <w:szCs w:val="21"/>
              </w:rPr>
              <w:t xml:space="preserve"> &amp; τον μοναδικό </w:t>
            </w:r>
            <w:r w:rsidRPr="0015305D">
              <w:rPr>
                <w:rFonts w:ascii="Verdana" w:eastAsia="Times New Roman" w:hAnsi="Verdana" w:cs="Times New Roman"/>
                <w:b/>
                <w:bCs/>
                <w:color w:val="000000"/>
                <w:sz w:val="21"/>
                <w:szCs w:val="21"/>
              </w:rPr>
              <w:t>κωδικό password</w:t>
            </w:r>
            <w:r w:rsidRPr="0015305D">
              <w:rPr>
                <w:rFonts w:ascii="Verdana" w:eastAsia="Times New Roman" w:hAnsi="Verdana" w:cs="Times New Roman"/>
                <w:color w:val="000000"/>
                <w:sz w:val="21"/>
                <w:szCs w:val="21"/>
              </w:rPr>
              <w:t xml:space="preserve"> για την δυνατότητα εισόδου στην ψηφιακή πλατφόρμα αναμετάδοσης του Συνεδρίου για τη διαδικτυακή παρακολούθηση του Προγράμματος και αντίστοιχης καταγραφής του χρόνου παρακολούθησης.</w:t>
            </w:r>
            <w:r w:rsidRPr="0015305D">
              <w:rPr>
                <w:rFonts w:ascii="Verdana" w:eastAsia="Times New Roman" w:hAnsi="Verdana" w:cs="Times New Roman"/>
                <w:color w:val="000000"/>
                <w:sz w:val="21"/>
                <w:szCs w:val="21"/>
              </w:rPr>
              <w:br/>
              <w:t xml:space="preserve">&gt; Application </w:t>
            </w:r>
            <w:r w:rsidRPr="0015305D">
              <w:rPr>
                <w:rFonts w:ascii="Verdana" w:eastAsia="Times New Roman" w:hAnsi="Verdana" w:cs="Times New Roman"/>
                <w:b/>
                <w:bCs/>
                <w:color w:val="000000"/>
                <w:sz w:val="21"/>
                <w:szCs w:val="21"/>
              </w:rPr>
              <w:t>Κράτησης Θέσης</w:t>
            </w:r>
            <w:r w:rsidRPr="0015305D">
              <w:rPr>
                <w:rFonts w:ascii="Verdana" w:eastAsia="Times New Roman" w:hAnsi="Verdana" w:cs="Times New Roman"/>
                <w:color w:val="000000"/>
                <w:sz w:val="21"/>
                <w:szCs w:val="21"/>
              </w:rPr>
              <w:t xml:space="preserve"> στις αίθουσες ομιλιών για τις ώρες που είναι επιθυμητή η παρακολούθηση με φυσική παρουσία. Στην περίπτωση μη σάρωσης της συγκεκριμένης e-κονκάρδας τα πρώτα 10’ από την έναρξη της εκάστοτε επιλεγμένης ομιλίας, η θέση θα απελευθερώνεται προς διάθεση.</w:t>
            </w:r>
            <w:r w:rsidRPr="0015305D">
              <w:rPr>
                <w:rFonts w:ascii="Verdana" w:eastAsia="Times New Roman" w:hAnsi="Verdana" w:cs="Times New Roman"/>
                <w:color w:val="000000"/>
                <w:sz w:val="21"/>
                <w:szCs w:val="21"/>
              </w:rPr>
              <w:br/>
              <w:t xml:space="preserve">&gt; Application </w:t>
            </w:r>
            <w:r w:rsidRPr="0015305D">
              <w:rPr>
                <w:rFonts w:ascii="Verdana" w:eastAsia="Times New Roman" w:hAnsi="Verdana" w:cs="Times New Roman"/>
                <w:b/>
                <w:bCs/>
                <w:color w:val="000000"/>
                <w:sz w:val="21"/>
                <w:szCs w:val="21"/>
              </w:rPr>
              <w:t>άμεσης (live) Ενημέρωσης Κενών Διαθέσιμων</w:t>
            </w:r>
            <w:r w:rsidRPr="0015305D">
              <w:rPr>
                <w:rFonts w:ascii="Verdana" w:eastAsia="Times New Roman" w:hAnsi="Verdana" w:cs="Times New Roman"/>
                <w:color w:val="000000"/>
                <w:sz w:val="21"/>
                <w:szCs w:val="21"/>
              </w:rPr>
              <w:t xml:space="preserve"> </w:t>
            </w:r>
            <w:r w:rsidRPr="0015305D">
              <w:rPr>
                <w:rFonts w:ascii="Verdana" w:eastAsia="Times New Roman" w:hAnsi="Verdana" w:cs="Times New Roman"/>
                <w:b/>
                <w:bCs/>
                <w:color w:val="000000"/>
                <w:sz w:val="21"/>
                <w:szCs w:val="21"/>
              </w:rPr>
              <w:t>καθισμάτων</w:t>
            </w:r>
            <w:r w:rsidRPr="0015305D">
              <w:rPr>
                <w:rFonts w:ascii="Verdana" w:eastAsia="Times New Roman" w:hAnsi="Verdana" w:cs="Times New Roman"/>
                <w:color w:val="000000"/>
                <w:sz w:val="21"/>
                <w:szCs w:val="21"/>
              </w:rPr>
              <w:t xml:space="preserve"> στις συνεδριακές αίθουσες ομιλιών.</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 xml:space="preserve">e-Φόρμα Αξιολόγησης </w:t>
            </w:r>
            <w:r w:rsidRPr="0015305D">
              <w:rPr>
                <w:rFonts w:ascii="Verdana" w:eastAsia="Times New Roman" w:hAnsi="Verdana" w:cs="Times New Roman"/>
                <w:color w:val="000000"/>
                <w:sz w:val="21"/>
                <w:szCs w:val="21"/>
              </w:rPr>
              <w:t>του Επιστημονικού Προγράμματος και του Συνεδρίου, την οποία συμπληρώνει ο σύνεδρος και υποβάλλει on line</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 xml:space="preserve">e-Certificate </w:t>
            </w:r>
            <w:r w:rsidRPr="0015305D">
              <w:rPr>
                <w:rFonts w:ascii="Verdana" w:eastAsia="Times New Roman" w:hAnsi="Verdana" w:cs="Times New Roman"/>
                <w:color w:val="000000"/>
                <w:sz w:val="21"/>
                <w:szCs w:val="21"/>
              </w:rPr>
              <w:t>το οποίο ο σύνεδρος θα μπορεί να εκδώσει ηλεκτρονικά 2 ημέρες από τη λήξη του Συνεδρίου με τη χρήση του μοναδικού αριθμού barcode που βρίσκεται στην e-κονκάρδα του. Ο χρόνος παρακολούθησης καταγράφεται τόσο από την φυσική παρουσία των συνέδρων εντός της εκάστοτε συνεδριακής αίθουσας, όσο και από το χρόνο online παρακολούθησης στην πλατφόρμα μετάδοσης. Για την Μοριοδότηση στις ιατρικές ειδικότητες με CME-CPD Credits από τον Πανελλήνιο Ιατρικό Σύλλογο (Π.Ι.Σ.), συνυπολογίζονται και οι δύο τρόποι καταγραφής ωρών παρακολούθησης. </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before="150" w:after="150" w:line="240" w:lineRule="auto"/>
              <w:jc w:val="center"/>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3399CC"/>
                <w:kern w:val="36"/>
                <w:sz w:val="27"/>
                <w:szCs w:val="27"/>
              </w:rPr>
              <w:t>ΔΙΑΔΙΚΤΥΑΚΗ ΕΓΓΡΑΦΗ</w:t>
            </w:r>
          </w:p>
          <w:p w:rsidR="0015305D" w:rsidRPr="0015305D" w:rsidRDefault="0015305D" w:rsidP="0015305D">
            <w:pPr>
              <w:spacing w:after="0" w:line="240" w:lineRule="auto"/>
              <w:jc w:val="both"/>
              <w:rPr>
                <w:rFonts w:ascii="Verdana" w:eastAsia="Times New Roman" w:hAnsi="Verdana" w:cs="Times New Roman"/>
                <w:color w:val="8C8C8C"/>
                <w:sz w:val="18"/>
                <w:szCs w:val="18"/>
              </w:rPr>
            </w:pPr>
            <w:r w:rsidRPr="0015305D">
              <w:rPr>
                <w:rFonts w:ascii="Verdana" w:eastAsia="Times New Roman" w:hAnsi="Verdana" w:cs="Times New Roman"/>
                <w:b/>
                <w:bCs/>
                <w:color w:val="000000"/>
                <w:sz w:val="21"/>
                <w:szCs w:val="21"/>
              </w:rPr>
              <w:t>Οι Σύνεδροι που επιλέξουν να παρακολουθήσουν στο Συνέδριο  ΔΙΑΔΙΚΤΥΑΚΑ θα λάβουν ενημερωτικό e-mail με τις ακόλουθες πληροφορίες:</w:t>
            </w:r>
          </w:p>
          <w:p w:rsidR="0015305D" w:rsidRPr="0015305D" w:rsidRDefault="0015305D" w:rsidP="0015305D">
            <w:pPr>
              <w:spacing w:after="0" w:line="240" w:lineRule="auto"/>
              <w:jc w:val="both"/>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br/>
            </w:r>
            <w:r w:rsidRPr="0015305D">
              <w:rPr>
                <w:rFonts w:ascii="Verdana" w:eastAsia="Times New Roman" w:hAnsi="Verdana" w:cs="Times New Roman"/>
                <w:color w:val="000000"/>
                <w:sz w:val="21"/>
                <w:szCs w:val="21"/>
              </w:rPr>
              <w:t xml:space="preserve">&gt; </w:t>
            </w:r>
            <w:r w:rsidRPr="0015305D">
              <w:rPr>
                <w:rFonts w:ascii="Verdana" w:eastAsia="Times New Roman" w:hAnsi="Verdana" w:cs="Times New Roman"/>
                <w:b/>
                <w:bCs/>
                <w:color w:val="000000"/>
                <w:sz w:val="21"/>
                <w:szCs w:val="21"/>
              </w:rPr>
              <w:t>link σύνδεσης</w:t>
            </w:r>
            <w:r w:rsidRPr="0015305D">
              <w:rPr>
                <w:rFonts w:ascii="Verdana" w:eastAsia="Times New Roman" w:hAnsi="Verdana" w:cs="Times New Roman"/>
                <w:color w:val="000000"/>
                <w:sz w:val="21"/>
                <w:szCs w:val="21"/>
              </w:rPr>
              <w:t xml:space="preserve"> &amp; τον μοναδικό </w:t>
            </w:r>
            <w:r w:rsidRPr="0015305D">
              <w:rPr>
                <w:rFonts w:ascii="Verdana" w:eastAsia="Times New Roman" w:hAnsi="Verdana" w:cs="Times New Roman"/>
                <w:b/>
                <w:bCs/>
                <w:color w:val="000000"/>
                <w:sz w:val="21"/>
                <w:szCs w:val="21"/>
              </w:rPr>
              <w:t>κωδικό password</w:t>
            </w:r>
            <w:r w:rsidRPr="0015305D">
              <w:rPr>
                <w:rFonts w:ascii="Verdana" w:eastAsia="Times New Roman" w:hAnsi="Verdana" w:cs="Times New Roman"/>
                <w:color w:val="000000"/>
                <w:sz w:val="21"/>
                <w:szCs w:val="21"/>
              </w:rPr>
              <w:t xml:space="preserve"> για την δυνατότητα εισόδου στην ψηφιακή πλατφόρμα αναμετάδοσης του Συνεδρίου για τη διαδικτυακή παρακολούθηση του Προγράμματος και αντίστοιχης καταγραφής του χρόνου παρακολούθησης</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Τελικό Πρόγραμμα</w:t>
            </w:r>
            <w:r w:rsidRPr="0015305D">
              <w:rPr>
                <w:rFonts w:ascii="Verdana" w:eastAsia="Times New Roman" w:hAnsi="Verdana" w:cs="Times New Roman"/>
                <w:color w:val="000000"/>
                <w:sz w:val="21"/>
                <w:szCs w:val="21"/>
              </w:rPr>
              <w:t>, σε αρχείο .pdf</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Τόμος περιλήψεων</w:t>
            </w:r>
            <w:r w:rsidRPr="0015305D">
              <w:rPr>
                <w:rFonts w:ascii="Verdana" w:eastAsia="Times New Roman" w:hAnsi="Verdana" w:cs="Times New Roman"/>
                <w:color w:val="000000"/>
                <w:sz w:val="21"/>
                <w:szCs w:val="21"/>
              </w:rPr>
              <w:t>, σε αρχείο .pdf</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e-Program</w:t>
            </w:r>
            <w:r w:rsidRPr="0015305D">
              <w:rPr>
                <w:rFonts w:ascii="Verdana" w:eastAsia="Times New Roman" w:hAnsi="Verdana" w:cs="Times New Roman"/>
                <w:color w:val="000000"/>
                <w:sz w:val="21"/>
                <w:szCs w:val="21"/>
              </w:rPr>
              <w:t xml:space="preserve"> application, με την οποία εφαρμογή είναι δυνατή η διαμόρφωση και του προσωποποιημένου προγράμματος παρακολούθησης προς διευκόλυνση του κάθε σύνεδρου και σύμφωνα με τις προτιμήσεις του</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e-Φόρμα Αξιολόγησης</w:t>
            </w:r>
            <w:r w:rsidRPr="0015305D">
              <w:rPr>
                <w:rFonts w:ascii="Verdana" w:eastAsia="Times New Roman" w:hAnsi="Verdana" w:cs="Times New Roman"/>
                <w:color w:val="000000"/>
                <w:sz w:val="21"/>
                <w:szCs w:val="21"/>
              </w:rPr>
              <w:t xml:space="preserve"> του Επιστημονικού Προγράμματος και του Συνεδρίου, την οποία συμπληρώνει ο σύνεδρος και υποβάλλει on-line</w:t>
            </w:r>
            <w:r w:rsidRPr="0015305D">
              <w:rPr>
                <w:rFonts w:ascii="Verdana" w:eastAsia="Times New Roman" w:hAnsi="Verdana" w:cs="Times New Roman"/>
                <w:color w:val="000000"/>
                <w:sz w:val="21"/>
                <w:szCs w:val="21"/>
              </w:rPr>
              <w:br/>
              <w:t xml:space="preserve">&gt; </w:t>
            </w:r>
            <w:r w:rsidRPr="0015305D">
              <w:rPr>
                <w:rFonts w:ascii="Verdana" w:eastAsia="Times New Roman" w:hAnsi="Verdana" w:cs="Times New Roman"/>
                <w:b/>
                <w:bCs/>
                <w:color w:val="000000"/>
                <w:sz w:val="21"/>
                <w:szCs w:val="21"/>
              </w:rPr>
              <w:t>e-Certificate</w:t>
            </w:r>
            <w:r w:rsidRPr="0015305D">
              <w:rPr>
                <w:rFonts w:ascii="Verdana" w:eastAsia="Times New Roman" w:hAnsi="Verdana" w:cs="Times New Roman"/>
                <w:color w:val="000000"/>
                <w:sz w:val="21"/>
                <w:szCs w:val="21"/>
              </w:rPr>
              <w:t xml:space="preserve"> το οποίο ο σύνεδρος θα μπορεί να εκδώσει ηλεκτρονικά 2 ημέρες από τη λήξη του Συνεδρίου με τη χρήση ενός μοναδικού e-Certificate κωδικού που θα λάβει. Ο χρόνος παρακολούθησης καταγράφεται από το χρόνο online παρακολούθησης στην πλατφόρμα μετάδοσης. Η Μοριοδότηση με CME-CPD Credits από τον Πανελλήνιο Ιατρικό Σύλλογο (Π.Ι.Σ.) αφορά μόνο τις ιατρικές ειδικότητες.</w:t>
            </w:r>
            <w:r w:rsidRPr="0015305D">
              <w:rPr>
                <w:rFonts w:ascii="Verdana" w:eastAsia="Times New Roman" w:hAnsi="Verdana" w:cs="Times New Roman"/>
                <w:color w:val="8C8C8C"/>
                <w:sz w:val="18"/>
                <w:szCs w:val="18"/>
              </w:rPr>
              <w:t xml:space="preserve"> </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before="150" w:after="150" w:line="240" w:lineRule="auto"/>
              <w:jc w:val="center"/>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3399CC"/>
                <w:kern w:val="36"/>
                <w:sz w:val="27"/>
                <w:szCs w:val="27"/>
              </w:rPr>
              <w:t>ΕΓΓΡΑΦΕΣ</w:t>
            </w:r>
          </w:p>
          <w:p w:rsidR="0015305D" w:rsidRPr="0015305D" w:rsidRDefault="0015305D" w:rsidP="0015305D">
            <w:pPr>
              <w:spacing w:after="0" w:line="240" w:lineRule="auto"/>
              <w:rPr>
                <w:rFonts w:ascii="Verdana" w:eastAsia="Times New Roman" w:hAnsi="Verdana" w:cs="Times New Roman"/>
                <w:color w:val="8C8C8C"/>
                <w:sz w:val="18"/>
                <w:szCs w:val="18"/>
              </w:rPr>
            </w:pPr>
            <w:r w:rsidRPr="0015305D">
              <w:rPr>
                <w:rFonts w:ascii="Verdana" w:eastAsia="Times New Roman" w:hAnsi="Verdana" w:cs="Times New Roman"/>
                <w:b/>
                <w:bCs/>
                <w:color w:val="000000"/>
                <w:sz w:val="21"/>
                <w:szCs w:val="21"/>
              </w:rPr>
              <w:t>Το κόστος εγγραφής ανέρχεται αντίστοιχα σε κάθε κατηγορία :</w:t>
            </w:r>
            <w:r w:rsidRPr="0015305D">
              <w:rPr>
                <w:rFonts w:ascii="Verdana" w:eastAsia="Times New Roman" w:hAnsi="Verdana" w:cs="Times New Roman"/>
                <w:color w:val="8C8C8C"/>
                <w:sz w:val="18"/>
                <w:szCs w:val="18"/>
              </w:rPr>
              <w:t xml:space="preserve"> </w:t>
            </w:r>
          </w:p>
          <w:p w:rsidR="0015305D" w:rsidRPr="0015305D" w:rsidRDefault="0015305D" w:rsidP="0015305D">
            <w:pPr>
              <w:spacing w:after="0" w:line="240" w:lineRule="auto"/>
              <w:jc w:val="center"/>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br/>
            </w:r>
          </w:p>
          <w:p w:rsidR="0015305D" w:rsidRPr="0015305D" w:rsidRDefault="0015305D" w:rsidP="0015305D">
            <w:pPr>
              <w:spacing w:after="0" w:line="240" w:lineRule="auto"/>
              <w:jc w:val="center"/>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t>Τα ως άνω ποσά επιβαρύνονται με τον προβλεπόμενο φπα 24%</w:t>
            </w:r>
          </w:p>
          <w:p w:rsidR="0015305D" w:rsidRPr="0015305D" w:rsidRDefault="0015305D" w:rsidP="0015305D">
            <w:pPr>
              <w:spacing w:after="0" w:line="240" w:lineRule="auto"/>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br/>
            </w:r>
            <w:r w:rsidRPr="0015305D">
              <w:rPr>
                <w:rFonts w:ascii="Verdana" w:eastAsia="Times New Roman" w:hAnsi="Verdana" w:cs="Times New Roman"/>
                <w:color w:val="000000"/>
                <w:sz w:val="21"/>
                <w:szCs w:val="21"/>
              </w:rPr>
              <w:t xml:space="preserve">Απαραίτητη προϋπόθεση είναι η συμπλήρωση του </w:t>
            </w:r>
            <w:r w:rsidRPr="0015305D">
              <w:rPr>
                <w:rFonts w:ascii="Verdana" w:eastAsia="Times New Roman" w:hAnsi="Verdana" w:cs="Times New Roman"/>
                <w:b/>
                <w:bCs/>
                <w:color w:val="000000"/>
                <w:sz w:val="21"/>
                <w:szCs w:val="21"/>
              </w:rPr>
              <w:t>ΔΕΛΤΙΟΥ ΣΥΜΜΕΤΟΧΗΣ</w:t>
            </w:r>
            <w:r w:rsidRPr="0015305D">
              <w:rPr>
                <w:rFonts w:ascii="Verdana" w:eastAsia="Times New Roman" w:hAnsi="Verdana" w:cs="Times New Roman"/>
                <w:color w:val="000000"/>
                <w:sz w:val="21"/>
                <w:szCs w:val="21"/>
              </w:rPr>
              <w:t>. </w:t>
            </w:r>
            <w:r w:rsidRPr="0015305D">
              <w:rPr>
                <w:rFonts w:ascii="Verdana" w:eastAsia="Times New Roman" w:hAnsi="Verdana" w:cs="Times New Roman"/>
                <w:color w:val="8C8C8C"/>
                <w:sz w:val="18"/>
                <w:szCs w:val="18"/>
              </w:rPr>
              <w:t xml:space="preserve"> </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before="150" w:after="150" w:line="240" w:lineRule="auto"/>
              <w:jc w:val="both"/>
              <w:outlineLvl w:val="0"/>
              <w:rPr>
                <w:rFonts w:ascii="Verdana" w:eastAsia="Times New Roman" w:hAnsi="Verdana" w:cs="Times New Roman"/>
                <w:b/>
                <w:bCs/>
                <w:color w:val="8C8C8C"/>
                <w:kern w:val="36"/>
                <w:sz w:val="21"/>
                <w:szCs w:val="21"/>
              </w:rPr>
            </w:pPr>
            <w:r w:rsidRPr="0015305D">
              <w:rPr>
                <w:rFonts w:ascii="Verdana" w:eastAsia="Times New Roman" w:hAnsi="Verdana" w:cs="Times New Roman"/>
                <w:b/>
                <w:bCs/>
                <w:color w:val="8C8C8C"/>
                <w:kern w:val="36"/>
                <w:sz w:val="21"/>
                <w:szCs w:val="21"/>
              </w:rPr>
              <w:t>Αναφορικά με τις δυνατότητες διαμονής και περισσότερες γενικές πληροφορίες στο πλαίσιο του Συνεδρίου, μπορείτε να ενημερώνεστε στην ιστοσελίδα του Συνεδρίου η οποία θα ανανεώνεται συνεχώς</w:t>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9000" w:type="dxa"/>
            <w:gridSpan w:val="5"/>
            <w:shd w:val="clear" w:color="auto" w:fill="EBEBEB"/>
            <w:vAlign w:val="center"/>
            <w:hideMark/>
          </w:tcPr>
          <w:p w:rsidR="0015305D" w:rsidRPr="0015305D" w:rsidRDefault="0015305D" w:rsidP="0015305D">
            <w:pPr>
              <w:spacing w:after="0" w:line="0" w:lineRule="atLeast"/>
              <w:jc w:val="both"/>
              <w:rPr>
                <w:rFonts w:ascii="Verdana" w:eastAsia="Times New Roman" w:hAnsi="Verdana" w:cs="Times New Roman"/>
                <w:color w:val="8C8C8C"/>
                <w:sz w:val="18"/>
                <w:szCs w:val="18"/>
              </w:rPr>
            </w:pPr>
          </w:p>
        </w:tc>
      </w:tr>
      <w:tr w:rsidR="0015305D" w:rsidRPr="0015305D" w:rsidTr="0015305D">
        <w:trPr>
          <w:tblCellSpacing w:w="0" w:type="dxa"/>
          <w:jc w:val="center"/>
        </w:trPr>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7200" w:type="dxa"/>
            <w:shd w:val="clear" w:color="auto" w:fill="FFFFFF"/>
            <w:vAlign w:val="center"/>
            <w:hideMark/>
          </w:tcPr>
          <w:p w:rsidR="0015305D" w:rsidRPr="0015305D" w:rsidRDefault="0015305D" w:rsidP="0015305D">
            <w:pPr>
              <w:spacing w:after="0" w:line="240" w:lineRule="auto"/>
              <w:jc w:val="center"/>
              <w:rPr>
                <w:rFonts w:ascii="Verdana" w:eastAsia="Times New Roman" w:hAnsi="Verdana" w:cs="Times New Roman"/>
                <w:color w:val="8C8C8C"/>
                <w:sz w:val="18"/>
                <w:szCs w:val="18"/>
              </w:rPr>
            </w:pPr>
            <w:r w:rsidRPr="0015305D">
              <w:rPr>
                <w:rFonts w:ascii="Verdana" w:eastAsia="Times New Roman" w:hAnsi="Verdana" w:cs="Times New Roman"/>
                <w:color w:val="8C8C8C"/>
                <w:sz w:val="18"/>
                <w:szCs w:val="18"/>
              </w:rPr>
              <w:br/>
            </w:r>
            <w:r w:rsidRPr="0015305D">
              <w:rPr>
                <w:rFonts w:ascii="Verdana" w:eastAsia="Times New Roman" w:hAnsi="Verdana" w:cs="Times New Roman"/>
                <w:color w:val="8C8C8C"/>
                <w:sz w:val="18"/>
                <w:szCs w:val="18"/>
              </w:rPr>
              <w:br/>
            </w:r>
          </w:p>
        </w:tc>
        <w:tc>
          <w:tcPr>
            <w:tcW w:w="300" w:type="dxa"/>
            <w:shd w:val="clear" w:color="auto" w:fill="FFFFFF"/>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c>
          <w:tcPr>
            <w:tcW w:w="600" w:type="dxa"/>
            <w:shd w:val="clear" w:color="auto" w:fill="EBEBEB"/>
            <w:vAlign w:val="center"/>
            <w:hideMark/>
          </w:tcPr>
          <w:p w:rsidR="0015305D" w:rsidRPr="0015305D" w:rsidRDefault="0015305D" w:rsidP="0015305D">
            <w:pPr>
              <w:spacing w:after="0" w:line="240" w:lineRule="auto"/>
              <w:jc w:val="both"/>
              <w:rPr>
                <w:rFonts w:ascii="Verdana" w:eastAsia="Times New Roman" w:hAnsi="Verdana" w:cs="Times New Roman"/>
                <w:color w:val="8C8C8C"/>
                <w:sz w:val="18"/>
                <w:szCs w:val="18"/>
              </w:rPr>
            </w:pPr>
          </w:p>
        </w:tc>
      </w:tr>
    </w:tbl>
    <w:p w:rsidR="0015305D" w:rsidRPr="0015305D" w:rsidRDefault="0015305D" w:rsidP="0015305D">
      <w:pPr>
        <w:shd w:val="clear" w:color="auto" w:fill="FFFFFF"/>
        <w:spacing w:after="0" w:line="240" w:lineRule="auto"/>
        <w:jc w:val="center"/>
        <w:rPr>
          <w:rFonts w:ascii="Verdana" w:eastAsia="Times New Roman" w:hAnsi="Verdana" w:cs="Times New Roman"/>
          <w:color w:val="8C8C8C"/>
          <w:sz w:val="18"/>
          <w:szCs w:val="18"/>
          <w:lang w:val="en-US"/>
        </w:rPr>
      </w:pPr>
      <w:r w:rsidRPr="0015305D">
        <w:rPr>
          <w:rFonts w:ascii="Verdana" w:eastAsia="Times New Roman" w:hAnsi="Verdana" w:cs="Times New Roman"/>
          <w:color w:val="8C8C8C"/>
          <w:sz w:val="18"/>
          <w:szCs w:val="18"/>
          <w:lang w:val="en-US"/>
        </w:rPr>
        <w:t xml:space="preserve">Not interested any more? </w:t>
      </w:r>
      <w:hyperlink r:id="rId8" w:tgtFrame="_blank" w:history="1">
        <w:r w:rsidRPr="0015305D">
          <w:rPr>
            <w:rFonts w:ascii="Verdana" w:eastAsia="Times New Roman" w:hAnsi="Verdana" w:cs="Times New Roman"/>
            <w:i/>
            <w:iCs/>
            <w:color w:val="A3A3A3"/>
            <w:sz w:val="17"/>
            <w:szCs w:val="17"/>
            <w:lang w:val="en-US"/>
          </w:rPr>
          <w:t>Unsubscribe</w:t>
        </w:r>
      </w:hyperlink>
      <w:r w:rsidRPr="0015305D">
        <w:rPr>
          <w:rFonts w:ascii="Verdana" w:eastAsia="Times New Roman" w:hAnsi="Verdana" w:cs="Times New Roman"/>
          <w:color w:val="8C8C8C"/>
          <w:sz w:val="18"/>
          <w:szCs w:val="18"/>
          <w:lang w:val="en-US"/>
        </w:rPr>
        <w:t xml:space="preserve"> </w:t>
      </w:r>
    </w:p>
    <w:p w:rsidR="0015305D" w:rsidRPr="0015305D" w:rsidRDefault="0015305D" w:rsidP="0015305D">
      <w:pPr>
        <w:spacing w:after="100" w:line="240" w:lineRule="auto"/>
        <w:rPr>
          <w:rFonts w:ascii="Times New Roman" w:eastAsia="Times New Roman" w:hAnsi="Times New Roman" w:cs="Times New Roman"/>
          <w:sz w:val="24"/>
          <w:szCs w:val="24"/>
        </w:rPr>
      </w:pPr>
      <w:r>
        <w:rPr>
          <w:noProof/>
        </w:rPr>
        <mc:AlternateContent>
          <mc:Choice Requires="wps">
            <w:drawing>
              <wp:inline distT="0" distB="0" distL="0" distR="0">
                <wp:extent cx="478155" cy="10795"/>
                <wp:effectExtent l="0" t="38100" r="0" b="46355"/>
                <wp:docPr id="3" name="AutoShape 1" descr="blob:https://outlook.live.com/a9fa2d19-4248-48d2-92ad-6d22c0855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815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lob:https://outlook.live.com/a9fa2d19-4248-48d2-92ad-6d22c0855408" style="width:37.6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" filled="f" stroked="f">
                <o:lock v:ext="edit" aspectratio="t"/>
                <w10:anchorlock/>
              </v:rect>
            </w:pict>
          </mc:Fallback>
        </mc:AlternateContent>
      </w: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05D"/>
    <w:rsid w:val="00106E10"/>
    <w:rsid w:val="0015305D"/>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3801">
      <w:bodyDiv w:val="1"/>
      <w:marLeft w:val="0"/>
      <w:marRight w:val="0"/>
      <w:marTop w:val="0"/>
      <w:marBottom w:val="0"/>
      <w:divBdr>
        <w:top w:val="none" w:sz="0" w:space="0" w:color="auto"/>
        <w:left w:val="none" w:sz="0" w:space="0" w:color="auto"/>
        <w:bottom w:val="none" w:sz="0" w:space="0" w:color="auto"/>
        <w:right w:val="none" w:sz="0" w:space="0" w:color="auto"/>
      </w:divBdr>
      <w:divsChild>
        <w:div w:id="891040620">
          <w:marLeft w:val="0"/>
          <w:marRight w:val="0"/>
          <w:marTop w:val="0"/>
          <w:marBottom w:val="0"/>
          <w:divBdr>
            <w:top w:val="none" w:sz="0" w:space="0" w:color="auto"/>
            <w:left w:val="none" w:sz="0" w:space="0" w:color="auto"/>
            <w:bottom w:val="none" w:sz="0" w:space="0" w:color="auto"/>
            <w:right w:val="none" w:sz="0" w:space="0" w:color="auto"/>
          </w:divBdr>
          <w:divsChild>
            <w:div w:id="1610550324">
              <w:marLeft w:val="0"/>
              <w:marRight w:val="0"/>
              <w:marTop w:val="0"/>
              <w:marBottom w:val="0"/>
              <w:divBdr>
                <w:top w:val="none" w:sz="0" w:space="0" w:color="auto"/>
                <w:left w:val="none" w:sz="0" w:space="0" w:color="auto"/>
                <w:bottom w:val="none" w:sz="0" w:space="0" w:color="auto"/>
                <w:right w:val="none" w:sz="0" w:space="0" w:color="auto"/>
              </w:divBdr>
              <w:divsChild>
                <w:div w:id="111436899">
                  <w:marLeft w:val="0"/>
                  <w:marRight w:val="0"/>
                  <w:marTop w:val="0"/>
                  <w:marBottom w:val="0"/>
                  <w:divBdr>
                    <w:top w:val="none" w:sz="0" w:space="0" w:color="auto"/>
                    <w:left w:val="none" w:sz="0" w:space="0" w:color="auto"/>
                    <w:bottom w:val="none" w:sz="0" w:space="0" w:color="auto"/>
                    <w:right w:val="none" w:sz="0" w:space="0" w:color="auto"/>
                  </w:divBdr>
                  <w:divsChild>
                    <w:div w:id="1040276029">
                      <w:marLeft w:val="0"/>
                      <w:marRight w:val="0"/>
                      <w:marTop w:val="0"/>
                      <w:marBottom w:val="0"/>
                      <w:divBdr>
                        <w:top w:val="none" w:sz="0" w:space="0" w:color="auto"/>
                        <w:left w:val="none" w:sz="0" w:space="0" w:color="auto"/>
                        <w:bottom w:val="none" w:sz="0" w:space="0" w:color="auto"/>
                        <w:right w:val="none" w:sz="0" w:space="0" w:color="auto"/>
                      </w:divBdr>
                      <w:divsChild>
                        <w:div w:id="1642661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60206">
                              <w:marLeft w:val="0"/>
                              <w:marRight w:val="0"/>
                              <w:marTop w:val="0"/>
                              <w:marBottom w:val="0"/>
                              <w:divBdr>
                                <w:top w:val="none" w:sz="0" w:space="0" w:color="auto"/>
                                <w:left w:val="none" w:sz="0" w:space="0" w:color="auto"/>
                                <w:bottom w:val="none" w:sz="0" w:space="0" w:color="auto"/>
                                <w:right w:val="none" w:sz="0" w:space="0" w:color="auto"/>
                              </w:divBdr>
                            </w:div>
                          </w:divsChild>
                        </w:div>
                        <w:div w:id="1959142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co-dmc.gr/index.php?subid=98956&amp;option=com_acymailing&amp;ctrl=user&amp;task=out&amp;mailid=521&amp;key=xdmJAwQbMcT1QP" TargetMode="External"/><Relationship Id="rId3" Type="http://schemas.openxmlformats.org/officeDocument/2006/relationships/settings" Target="settings.xml"/><Relationship Id="rId7" Type="http://schemas.openxmlformats.org/officeDocument/2006/relationships/hyperlink" Target="http://pco-dmc.gr/index.php?option=com_acymailing&amp;ctrl=url&amp;subid=98956&amp;urlid=1184&amp;mailid=5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co-dmc.gr/index.php?option=com_acymailing&amp;ctrl=archive&amp;task=view&amp;mailid=521&amp;key=rJYPe2Qx&amp;subid=98956-xdmJAwQbMcT1QP&amp;tmpl=component&amp;acm=98956_521" TargetMode="External"/><Relationship Id="rId5" Type="http://schemas.openxmlformats.org/officeDocument/2006/relationships/hyperlink" Target="mailto:congressworld@pco-dmc.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828</Words>
  <Characters>4473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2021-05-21T09:38:00Z</dcterms:created>
  <dcterms:modified xsi:type="dcterms:W3CDTF">2021-05-21T09:39:00Z</dcterms:modified>
</cp:coreProperties>
</file>