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C727F" w14:textId="2192CB83" w:rsidR="00C52655" w:rsidRDefault="00C52655" w:rsidP="001E10C4">
      <w:pPr>
        <w:rPr>
          <w:rFonts w:asciiTheme="minorHAnsi" w:hAnsiTheme="minorHAnsi" w:cstheme="minorHAnsi"/>
          <w:sz w:val="22"/>
          <w:szCs w:val="22"/>
          <w:lang w:val="el-GR"/>
        </w:rPr>
      </w:pPr>
      <w:bookmarkStart w:id="0" w:name="_GoBack"/>
      <w:bookmarkEnd w:id="0"/>
      <w:r>
        <w:rPr>
          <w:rFonts w:asciiTheme="minorHAnsi" w:hAnsiTheme="minorHAnsi" w:cstheme="minorHAnsi"/>
          <w:sz w:val="22"/>
          <w:szCs w:val="22"/>
          <w:lang w:val="el-GR"/>
        </w:rPr>
        <w:t xml:space="preserve">Προς </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Αθήνα, </w:t>
      </w:r>
    </w:p>
    <w:p w14:paraId="1D712DFB" w14:textId="2CDE3E3B" w:rsidR="00C52655" w:rsidRDefault="00C52655" w:rsidP="001E10C4">
      <w:pPr>
        <w:rPr>
          <w:rFonts w:asciiTheme="minorHAnsi" w:hAnsiTheme="minorHAnsi" w:cstheme="minorHAnsi"/>
          <w:sz w:val="22"/>
          <w:szCs w:val="22"/>
          <w:lang w:val="el-GR"/>
        </w:rPr>
      </w:pPr>
      <w:r>
        <w:rPr>
          <w:rFonts w:asciiTheme="minorHAnsi" w:hAnsiTheme="minorHAnsi" w:cstheme="minorHAnsi"/>
          <w:sz w:val="22"/>
          <w:szCs w:val="22"/>
          <w:lang w:val="el-GR"/>
        </w:rPr>
        <w:t xml:space="preserve">κ. Αθανάσιο </w:t>
      </w:r>
      <w:proofErr w:type="spellStart"/>
      <w:r>
        <w:rPr>
          <w:rFonts w:asciiTheme="minorHAnsi" w:hAnsiTheme="minorHAnsi" w:cstheme="minorHAnsi"/>
          <w:sz w:val="22"/>
          <w:szCs w:val="22"/>
          <w:lang w:val="el-GR"/>
        </w:rPr>
        <w:t>Πλεύρη</w:t>
      </w:r>
      <w:proofErr w:type="spellEnd"/>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Αρ. </w:t>
      </w:r>
      <w:proofErr w:type="spellStart"/>
      <w:r>
        <w:rPr>
          <w:rFonts w:asciiTheme="minorHAnsi" w:hAnsiTheme="minorHAnsi" w:cstheme="minorHAnsi"/>
          <w:sz w:val="22"/>
          <w:szCs w:val="22"/>
          <w:lang w:val="el-GR"/>
        </w:rPr>
        <w:t>Πρωτ</w:t>
      </w:r>
      <w:proofErr w:type="spellEnd"/>
      <w:r>
        <w:rPr>
          <w:rFonts w:asciiTheme="minorHAnsi" w:hAnsiTheme="minorHAnsi" w:cstheme="minorHAnsi"/>
          <w:sz w:val="22"/>
          <w:szCs w:val="22"/>
          <w:lang w:val="el-GR"/>
        </w:rPr>
        <w:t xml:space="preserve">.: </w:t>
      </w:r>
    </w:p>
    <w:p w14:paraId="09009AAA" w14:textId="0DAC8F3A" w:rsidR="00C52655" w:rsidRDefault="00C52655" w:rsidP="001E10C4">
      <w:pPr>
        <w:rPr>
          <w:rFonts w:asciiTheme="minorHAnsi" w:hAnsiTheme="minorHAnsi" w:cstheme="minorHAnsi"/>
          <w:sz w:val="22"/>
          <w:szCs w:val="22"/>
          <w:lang w:val="el-GR"/>
        </w:rPr>
      </w:pPr>
      <w:r>
        <w:rPr>
          <w:rFonts w:asciiTheme="minorHAnsi" w:hAnsiTheme="minorHAnsi" w:cstheme="minorHAnsi"/>
          <w:sz w:val="22"/>
          <w:szCs w:val="22"/>
          <w:lang w:val="el-GR"/>
        </w:rPr>
        <w:t xml:space="preserve">Υπουργό Υγείας </w:t>
      </w:r>
    </w:p>
    <w:p w14:paraId="2FFF4EA2" w14:textId="376147C0" w:rsidR="00C52655" w:rsidRDefault="00C52655" w:rsidP="001E10C4">
      <w:pPr>
        <w:rPr>
          <w:rFonts w:asciiTheme="minorHAnsi" w:hAnsiTheme="minorHAnsi" w:cstheme="minorHAnsi"/>
          <w:sz w:val="22"/>
          <w:szCs w:val="22"/>
          <w:lang w:val="el-GR"/>
        </w:rPr>
      </w:pPr>
      <w:r>
        <w:rPr>
          <w:rFonts w:asciiTheme="minorHAnsi" w:hAnsiTheme="minorHAnsi" w:cstheme="minorHAnsi"/>
          <w:sz w:val="22"/>
          <w:szCs w:val="22"/>
          <w:lang w:val="el-GR"/>
        </w:rPr>
        <w:t>Ενταύθα</w:t>
      </w:r>
    </w:p>
    <w:p w14:paraId="2A0A5683" w14:textId="69A5972F" w:rsidR="00C52655" w:rsidRDefault="00C52655" w:rsidP="001E10C4">
      <w:pPr>
        <w:rPr>
          <w:rFonts w:asciiTheme="minorHAnsi" w:hAnsiTheme="minorHAnsi" w:cstheme="minorHAnsi"/>
          <w:sz w:val="22"/>
          <w:szCs w:val="22"/>
          <w:lang w:val="el-GR"/>
        </w:rPr>
      </w:pPr>
    </w:p>
    <w:p w14:paraId="10A5DDBD" w14:textId="77777777" w:rsidR="00C52655" w:rsidRDefault="00C52655" w:rsidP="001E10C4">
      <w:pPr>
        <w:rPr>
          <w:rFonts w:asciiTheme="minorHAnsi" w:hAnsiTheme="minorHAnsi" w:cstheme="minorHAnsi"/>
          <w:sz w:val="22"/>
          <w:szCs w:val="22"/>
          <w:lang w:val="el-GR"/>
        </w:rPr>
      </w:pPr>
    </w:p>
    <w:p w14:paraId="03A5592E" w14:textId="357185F2" w:rsid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Αξιότιμε κύριε Υπουργέ,</w:t>
      </w:r>
    </w:p>
    <w:p w14:paraId="15B27201" w14:textId="77777777" w:rsidR="001E10C4" w:rsidRPr="001E10C4" w:rsidRDefault="001E10C4" w:rsidP="001E10C4">
      <w:pPr>
        <w:rPr>
          <w:rFonts w:asciiTheme="minorHAnsi" w:hAnsiTheme="minorHAnsi" w:cstheme="minorHAnsi"/>
          <w:sz w:val="22"/>
          <w:szCs w:val="22"/>
          <w:lang w:val="el-GR"/>
        </w:rPr>
      </w:pPr>
    </w:p>
    <w:p w14:paraId="795AF4AD" w14:textId="77777777"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Μετά την σύσκεψη των Προέδρων των Ιατρικών Συλλόγων που διεξήχθη στις 12 Ιουλίου 2022, σας μεταφέρουμε τις απόψεις μας σχετικά με την εφαρμογή του θεσμού του Προσωπικού Ιατρού.</w:t>
      </w:r>
    </w:p>
    <w:p w14:paraId="31698F2E" w14:textId="77777777"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 xml:space="preserve">Η γενική εκτίμηση είναι ότι οι μέχρι τώρα εκδοθείσες Υπουργικές Αποφάσεις δεν αξιοποιούν το σύνολο των δυνατοτήτων που προβλέπονται στο Νόμο, καθώς περιορίζουν τις επιλογές των ιατρών, ωθώντας τους στη σύναψη σύμβασης με τον ΕΟΠΥΥ και τις επιλογές των ασθενών αντιστοίχως. </w:t>
      </w:r>
    </w:p>
    <w:p w14:paraId="2E5BA95F" w14:textId="77777777" w:rsidR="001E10C4" w:rsidRDefault="001E10C4" w:rsidP="001E10C4">
      <w:pPr>
        <w:rPr>
          <w:rFonts w:asciiTheme="minorHAnsi" w:hAnsiTheme="minorHAnsi" w:cstheme="minorHAnsi"/>
          <w:sz w:val="22"/>
          <w:szCs w:val="22"/>
          <w:lang w:val="el-GR"/>
        </w:rPr>
      </w:pPr>
    </w:p>
    <w:p w14:paraId="39A694C7" w14:textId="79CC5166"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Η πρόβλεψη για ένταξη στο θεσμό των ιατρών που παρακολουθούν χρονίως πάσχοντες, των παιδιάτρων, όπως και όσων επιθυμούν να λειτουργούν ως προσωπικοί ιατροί χωρίς εξαρτημένη σχέση από τον ΕΟΠΥΥ, είναι απαραίτητο συμπλήρωμα του θεσμού, ώστε να εξασφαλισθεί η ελευθερία επιλογής ιατρού.</w:t>
      </w:r>
    </w:p>
    <w:p w14:paraId="1F571B60" w14:textId="77777777" w:rsidR="001E10C4" w:rsidRDefault="001E10C4" w:rsidP="001E10C4">
      <w:pPr>
        <w:rPr>
          <w:rFonts w:asciiTheme="minorHAnsi" w:hAnsiTheme="minorHAnsi" w:cstheme="minorHAnsi"/>
          <w:sz w:val="22"/>
          <w:szCs w:val="22"/>
          <w:lang w:val="el-GR"/>
        </w:rPr>
      </w:pPr>
    </w:p>
    <w:p w14:paraId="46A6718E" w14:textId="0D7D69F9"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 xml:space="preserve">Η σταδιακή ένταξη των ιατρών στο σύστημα, όπως προφανώς προκρίνετε, οδηγεί σε απροθυμία ασθενείς και ιατρούς και εκτιμούμε ότι μπορεί να είναι ο λόγος επανάληψης της αποτυχίας του 2018. Επιπλέον, οι προβλέψεις σχετικά με την παραπομπή ασθενών που περιορίζονται μόνο στο δημόσιο τομέα και τους συμβεβλημένους ιατρούς, συντηρούν το συνήθη, αλλά αντιπαραγωγικό διαχωρισμό, μεταξύ ιδιωτικού και κρατικού τομέα. </w:t>
      </w:r>
    </w:p>
    <w:p w14:paraId="08044552" w14:textId="77777777" w:rsidR="001E10C4" w:rsidRDefault="001E10C4" w:rsidP="001E10C4">
      <w:pPr>
        <w:rPr>
          <w:rFonts w:asciiTheme="minorHAnsi" w:hAnsiTheme="minorHAnsi" w:cstheme="minorHAnsi"/>
          <w:sz w:val="22"/>
          <w:szCs w:val="22"/>
          <w:lang w:val="el-GR"/>
        </w:rPr>
      </w:pPr>
    </w:p>
    <w:p w14:paraId="7A5F3790" w14:textId="6BC1E1E7"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 xml:space="preserve">Καθώς οι αμοιβές καίτοι πολλαπλάσιες των αντιστοίχων του παρελθόντος υπολείπονται σημαντικά άλλων ευρωπαϊκών χωρών, απαιτούμε κατ’ ελάχιστον, η προτεινόμενη σύμβαση με τον ΕΟΠΥΥ να βελτιωθεί με όρους αμοιβαιότητας. </w:t>
      </w:r>
    </w:p>
    <w:p w14:paraId="159C9D09" w14:textId="77777777" w:rsidR="001E10C4" w:rsidRDefault="001E10C4" w:rsidP="001E10C4">
      <w:pPr>
        <w:rPr>
          <w:rFonts w:asciiTheme="minorHAnsi" w:hAnsiTheme="minorHAnsi" w:cstheme="minorHAnsi"/>
          <w:sz w:val="22"/>
          <w:szCs w:val="22"/>
          <w:lang w:val="el-GR"/>
        </w:rPr>
      </w:pPr>
    </w:p>
    <w:p w14:paraId="31E38D7E" w14:textId="26E40B92"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Οι ποινικές ρήτρες οφείλουν να είναι αμφίδρομες, όπως και οι χρόνοι προειδοποίησης για τη λύση της συνεργασίας. Επίσης, θα πρέπει να διασφαλίζεται ότι ο επαγγελματικός χώρος του ιατρού βρίσκεται στην αποκλειστική ευθύνη του, όπως και ο χρόνος του, δίνοντας τη δυνατότητα στους συναδέλφους να επιλέγουν ανώτατο αριθμό ασθενών.</w:t>
      </w:r>
    </w:p>
    <w:p w14:paraId="3F175BA1" w14:textId="77777777" w:rsidR="001E10C4" w:rsidRDefault="001E10C4" w:rsidP="001E10C4">
      <w:pPr>
        <w:rPr>
          <w:rFonts w:asciiTheme="minorHAnsi" w:hAnsiTheme="minorHAnsi" w:cstheme="minorHAnsi"/>
          <w:sz w:val="22"/>
          <w:szCs w:val="22"/>
          <w:lang w:val="el-GR"/>
        </w:rPr>
      </w:pPr>
    </w:p>
    <w:p w14:paraId="01B7F01F" w14:textId="34411034"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 xml:space="preserve">Με την ευκαιρία αυτή, σας ενημερώνουμε ότι παρά την πολιτική σας απόφαση για σύναψη συλλογικής σύμβασης εργασίας για τους ιατρούς των ειδικοτήτων μεταξύ Π.Ι.Σ. και ΕΟΠΥΥ, μέχρι στιγμής, δεν έχει υπάρξει καμία ενέργεια γνωστή σε εμάς από τον Οργανισμό προς την κατεύθυνση υλοποίησης των νομοθετικών προβλέψεών σας. </w:t>
      </w:r>
    </w:p>
    <w:p w14:paraId="20CDB154" w14:textId="77777777" w:rsidR="001E10C4" w:rsidRDefault="001E10C4" w:rsidP="001E10C4">
      <w:pPr>
        <w:rPr>
          <w:rFonts w:asciiTheme="minorHAnsi" w:hAnsiTheme="minorHAnsi" w:cstheme="minorHAnsi"/>
          <w:sz w:val="22"/>
          <w:szCs w:val="22"/>
          <w:lang w:val="el-GR"/>
        </w:rPr>
      </w:pPr>
    </w:p>
    <w:p w14:paraId="08838478" w14:textId="7E2306ED" w:rsidR="001E10C4" w:rsidRP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lastRenderedPageBreak/>
        <w:t xml:space="preserve">Στη συγκεκριμένη χρονική στιγμή η ταχύτητα υλοποίησης των προβλέψεων του Νόμου είναι κρίσιμη και θέλουμε να πιστεύουμε ότι οι γραφειοκρατικές αγκυλώσεις και αβελτηρία του ΕΟΠΥΥ δεν θα υπονομεύσουν την υλοποίηση της Π.Φ.Υ. που έχει τόση ανάγκη η χώρα μας. </w:t>
      </w:r>
    </w:p>
    <w:p w14:paraId="06B3A946" w14:textId="77777777" w:rsidR="00C52655" w:rsidRDefault="00C52655" w:rsidP="001E10C4">
      <w:pPr>
        <w:rPr>
          <w:rFonts w:asciiTheme="minorHAnsi" w:hAnsiTheme="minorHAnsi" w:cstheme="minorHAnsi"/>
          <w:sz w:val="22"/>
          <w:szCs w:val="22"/>
          <w:lang w:val="el-GR"/>
        </w:rPr>
      </w:pPr>
    </w:p>
    <w:p w14:paraId="387DB3B5" w14:textId="3012F991" w:rsidR="001E10C4" w:rsidRDefault="001E10C4" w:rsidP="001E10C4">
      <w:pPr>
        <w:rPr>
          <w:rFonts w:asciiTheme="minorHAnsi" w:hAnsiTheme="minorHAnsi" w:cstheme="minorHAnsi"/>
          <w:sz w:val="22"/>
          <w:szCs w:val="22"/>
          <w:lang w:val="el-GR"/>
        </w:rPr>
      </w:pPr>
      <w:r w:rsidRPr="001E10C4">
        <w:rPr>
          <w:rFonts w:asciiTheme="minorHAnsi" w:hAnsiTheme="minorHAnsi" w:cstheme="minorHAnsi"/>
          <w:sz w:val="22"/>
          <w:szCs w:val="22"/>
          <w:lang w:val="el-GR"/>
        </w:rPr>
        <w:t xml:space="preserve">Συνημμένα σας αποστέλλουμε συγκεκριμένες προτάσεις διόρθωσης. </w:t>
      </w:r>
    </w:p>
    <w:p w14:paraId="62FCEE8A" w14:textId="1C580D2F" w:rsidR="00606527" w:rsidRDefault="00606527" w:rsidP="001E10C4">
      <w:pPr>
        <w:rPr>
          <w:rFonts w:asciiTheme="minorHAnsi" w:hAnsiTheme="minorHAnsi" w:cstheme="minorHAnsi"/>
          <w:sz w:val="22"/>
          <w:szCs w:val="22"/>
          <w:lang w:val="el-GR"/>
        </w:rPr>
      </w:pPr>
    </w:p>
    <w:p w14:paraId="78FE90DF" w14:textId="3B130219" w:rsidR="00606527" w:rsidRDefault="00606527" w:rsidP="001E10C4">
      <w:pPr>
        <w:rPr>
          <w:rFonts w:asciiTheme="minorHAnsi" w:hAnsiTheme="minorHAnsi" w:cstheme="minorHAnsi"/>
          <w:sz w:val="22"/>
          <w:szCs w:val="22"/>
          <w:lang w:val="el-GR"/>
        </w:rPr>
      </w:pPr>
      <w:r>
        <w:rPr>
          <w:rFonts w:asciiTheme="minorHAnsi" w:hAnsiTheme="minorHAnsi" w:cstheme="minorHAnsi"/>
          <w:sz w:val="22"/>
          <w:szCs w:val="22"/>
          <w:lang w:val="el-GR"/>
        </w:rPr>
        <w:t>Με τιμή,</w:t>
      </w:r>
    </w:p>
    <w:p w14:paraId="63444D3A" w14:textId="4E53833C" w:rsidR="00606527" w:rsidRDefault="00606527" w:rsidP="001E10C4">
      <w:pPr>
        <w:rPr>
          <w:rFonts w:asciiTheme="minorHAnsi" w:hAnsiTheme="minorHAnsi" w:cstheme="minorHAnsi"/>
          <w:sz w:val="22"/>
          <w:szCs w:val="22"/>
          <w:lang w:val="el-GR"/>
        </w:rPr>
      </w:pPr>
    </w:p>
    <w:p w14:paraId="74DE747A" w14:textId="77777777" w:rsidR="00606527" w:rsidRPr="001E10C4" w:rsidRDefault="00606527" w:rsidP="001E10C4">
      <w:pPr>
        <w:rPr>
          <w:rFonts w:asciiTheme="minorHAnsi" w:hAnsiTheme="minorHAnsi" w:cstheme="minorHAnsi"/>
          <w:sz w:val="22"/>
          <w:szCs w:val="22"/>
          <w:lang w:val="el-GR"/>
        </w:rPr>
      </w:pPr>
    </w:p>
    <w:p w14:paraId="45A21043" w14:textId="2E8F650F" w:rsidR="00B05D7A" w:rsidRDefault="00B05D7A" w:rsidP="00B05D7A">
      <w:pPr>
        <w:rPr>
          <w:lang w:val="el-GR"/>
        </w:rPr>
      </w:pPr>
    </w:p>
    <w:p w14:paraId="4126D6EB" w14:textId="77777777" w:rsidR="00E5123D" w:rsidRDefault="00E5123D" w:rsidP="00B05D7A">
      <w:pPr>
        <w:rPr>
          <w:rFonts w:asciiTheme="minorHAnsi" w:hAnsiTheme="minorHAnsi" w:cstheme="minorHAnsi"/>
          <w:sz w:val="22"/>
          <w:szCs w:val="22"/>
          <w:u w:val="single"/>
          <w:lang w:val="el-GR"/>
        </w:rPr>
      </w:pPr>
    </w:p>
    <w:p w14:paraId="15BA1CD7" w14:textId="713E59A8" w:rsidR="00E5123D" w:rsidRPr="00C52655" w:rsidRDefault="00E5123D" w:rsidP="00B05D7A">
      <w:pPr>
        <w:rPr>
          <w:lang w:val="el-GR"/>
        </w:rPr>
      </w:pPr>
    </w:p>
    <w:p w14:paraId="4FB51582" w14:textId="5B599AEF" w:rsidR="004473B0" w:rsidRDefault="004473B0" w:rsidP="00CD1DAC">
      <w:pPr>
        <w:rPr>
          <w:lang w:val="el-GR"/>
        </w:rPr>
      </w:pPr>
    </w:p>
    <w:p w14:paraId="1799BAA3" w14:textId="3249B4AB" w:rsidR="00E5123D" w:rsidRDefault="00E5123D" w:rsidP="00CD1DAC">
      <w:pPr>
        <w:rPr>
          <w:lang w:val="el-GR"/>
        </w:rPr>
      </w:pPr>
    </w:p>
    <w:p w14:paraId="50A4E561" w14:textId="77777777" w:rsidR="00E5123D" w:rsidRDefault="00E5123D" w:rsidP="00CD1DAC">
      <w:pPr>
        <w:rPr>
          <w:lang w:val="el-GR"/>
        </w:rPr>
      </w:pPr>
    </w:p>
    <w:p w14:paraId="0A6C0D80" w14:textId="77777777" w:rsidR="00E5123D" w:rsidRPr="00B05D7A" w:rsidRDefault="00E5123D" w:rsidP="00CD1DAC">
      <w:pPr>
        <w:rPr>
          <w:lang w:val="el-GR"/>
        </w:rPr>
      </w:pPr>
    </w:p>
    <w:sectPr w:rsidR="00E5123D" w:rsidRPr="00B05D7A" w:rsidSect="00E5123D">
      <w:headerReference w:type="default" r:id="rId8"/>
      <w:footerReference w:type="default" r:id="rId9"/>
      <w:pgSz w:w="12240" w:h="15840"/>
      <w:pgMar w:top="199" w:right="1183" w:bottom="1078" w:left="2160"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6DDCB" w14:textId="77777777" w:rsidR="005E104A" w:rsidRDefault="005E104A">
      <w:r>
        <w:separator/>
      </w:r>
    </w:p>
  </w:endnote>
  <w:endnote w:type="continuationSeparator" w:id="0">
    <w:p w14:paraId="72691F34" w14:textId="77777777" w:rsidR="005E104A" w:rsidRDefault="005E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BD28" w14:textId="77777777" w:rsidR="004473B0" w:rsidRDefault="00143861" w:rsidP="00143861">
    <w:pPr>
      <w:pStyle w:val="a4"/>
      <w:jc w:val="center"/>
    </w:pPr>
    <w:r>
      <w:rPr>
        <w:noProof/>
        <w:lang w:val="el-GR" w:eastAsia="el-GR"/>
      </w:rPr>
      <w:drawing>
        <wp:inline distT="0" distB="0" distL="0" distR="0" wp14:anchorId="6B6D7B81" wp14:editId="622800EB">
          <wp:extent cx="4850130" cy="860487"/>
          <wp:effectExtent l="19050" t="0" r="7620" b="0"/>
          <wp:docPr id="17"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A9F96" w14:textId="77777777" w:rsidR="005E104A" w:rsidRDefault="005E104A">
      <w:r>
        <w:separator/>
      </w:r>
    </w:p>
  </w:footnote>
  <w:footnote w:type="continuationSeparator" w:id="0">
    <w:p w14:paraId="3108B7AA" w14:textId="77777777" w:rsidR="005E104A" w:rsidRDefault="005E1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3DEC" w14:textId="77777777" w:rsidR="004473B0" w:rsidRDefault="00C65C38">
    <w:pPr>
      <w:pStyle w:val="a3"/>
      <w:jc w:val="center"/>
    </w:pPr>
    <w:r>
      <w:rPr>
        <w:noProof/>
        <w:lang w:val="el-GR" w:eastAsia="el-GR"/>
      </w:rPr>
      <w:drawing>
        <wp:inline distT="0" distB="0" distL="0" distR="0" wp14:anchorId="1FAB93C3" wp14:editId="0DE5FC61">
          <wp:extent cx="5081796" cy="1920240"/>
          <wp:effectExtent l="0" t="0" r="5080" b="381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1796"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00B06"/>
    <w:rsid w:val="00013F75"/>
    <w:rsid w:val="00022505"/>
    <w:rsid w:val="000310F4"/>
    <w:rsid w:val="000644E3"/>
    <w:rsid w:val="0008698D"/>
    <w:rsid w:val="00093A93"/>
    <w:rsid w:val="0009642B"/>
    <w:rsid w:val="000A3871"/>
    <w:rsid w:val="000A3F7C"/>
    <w:rsid w:val="000B580F"/>
    <w:rsid w:val="000B630F"/>
    <w:rsid w:val="000B66AB"/>
    <w:rsid w:val="00123FD0"/>
    <w:rsid w:val="00124A2E"/>
    <w:rsid w:val="00143861"/>
    <w:rsid w:val="001551D2"/>
    <w:rsid w:val="00171C6F"/>
    <w:rsid w:val="00182E81"/>
    <w:rsid w:val="00184C6C"/>
    <w:rsid w:val="001950F4"/>
    <w:rsid w:val="001A79AE"/>
    <w:rsid w:val="001E10C4"/>
    <w:rsid w:val="001E4784"/>
    <w:rsid w:val="001F71AA"/>
    <w:rsid w:val="0020279A"/>
    <w:rsid w:val="00224575"/>
    <w:rsid w:val="0023423B"/>
    <w:rsid w:val="002570BD"/>
    <w:rsid w:val="00260322"/>
    <w:rsid w:val="002B7A81"/>
    <w:rsid w:val="002C190E"/>
    <w:rsid w:val="002E1DD2"/>
    <w:rsid w:val="002F21C9"/>
    <w:rsid w:val="002F393F"/>
    <w:rsid w:val="00372742"/>
    <w:rsid w:val="00376821"/>
    <w:rsid w:val="00390CE3"/>
    <w:rsid w:val="003B0D23"/>
    <w:rsid w:val="003C3257"/>
    <w:rsid w:val="003C7E66"/>
    <w:rsid w:val="003D7131"/>
    <w:rsid w:val="003F30D2"/>
    <w:rsid w:val="003F6638"/>
    <w:rsid w:val="003F69FF"/>
    <w:rsid w:val="003F6DDB"/>
    <w:rsid w:val="00402EBD"/>
    <w:rsid w:val="004345C4"/>
    <w:rsid w:val="004346EC"/>
    <w:rsid w:val="0044526D"/>
    <w:rsid w:val="00445C2B"/>
    <w:rsid w:val="004473B0"/>
    <w:rsid w:val="00471BC1"/>
    <w:rsid w:val="00472725"/>
    <w:rsid w:val="004774C3"/>
    <w:rsid w:val="004B72DB"/>
    <w:rsid w:val="004C213D"/>
    <w:rsid w:val="004C5B2D"/>
    <w:rsid w:val="004C67CE"/>
    <w:rsid w:val="004D23AC"/>
    <w:rsid w:val="004E1529"/>
    <w:rsid w:val="004E353E"/>
    <w:rsid w:val="00507C25"/>
    <w:rsid w:val="00567348"/>
    <w:rsid w:val="00575B8D"/>
    <w:rsid w:val="005A3D33"/>
    <w:rsid w:val="005A4D11"/>
    <w:rsid w:val="005D6DBD"/>
    <w:rsid w:val="005E104A"/>
    <w:rsid w:val="00606527"/>
    <w:rsid w:val="00611148"/>
    <w:rsid w:val="00617558"/>
    <w:rsid w:val="00621787"/>
    <w:rsid w:val="00670046"/>
    <w:rsid w:val="00670685"/>
    <w:rsid w:val="00691465"/>
    <w:rsid w:val="006C0B34"/>
    <w:rsid w:val="006C26C4"/>
    <w:rsid w:val="006D2190"/>
    <w:rsid w:val="006E6C11"/>
    <w:rsid w:val="007243BC"/>
    <w:rsid w:val="00763ECF"/>
    <w:rsid w:val="00765313"/>
    <w:rsid w:val="007843AD"/>
    <w:rsid w:val="007848B3"/>
    <w:rsid w:val="00787DD6"/>
    <w:rsid w:val="00790473"/>
    <w:rsid w:val="00794E74"/>
    <w:rsid w:val="007A48FD"/>
    <w:rsid w:val="007B329F"/>
    <w:rsid w:val="007D62B0"/>
    <w:rsid w:val="007E69A7"/>
    <w:rsid w:val="007E7476"/>
    <w:rsid w:val="007E77BC"/>
    <w:rsid w:val="00802E6E"/>
    <w:rsid w:val="00856B3D"/>
    <w:rsid w:val="00887E91"/>
    <w:rsid w:val="00892718"/>
    <w:rsid w:val="008978A8"/>
    <w:rsid w:val="008B5B69"/>
    <w:rsid w:val="008C227E"/>
    <w:rsid w:val="008D752D"/>
    <w:rsid w:val="008E414A"/>
    <w:rsid w:val="008F4A3A"/>
    <w:rsid w:val="00913FB2"/>
    <w:rsid w:val="009222E8"/>
    <w:rsid w:val="00936B36"/>
    <w:rsid w:val="009573F1"/>
    <w:rsid w:val="00971AF7"/>
    <w:rsid w:val="00981218"/>
    <w:rsid w:val="00984DFA"/>
    <w:rsid w:val="009B34E9"/>
    <w:rsid w:val="009C2741"/>
    <w:rsid w:val="009D75AB"/>
    <w:rsid w:val="009E3AE0"/>
    <w:rsid w:val="009F4180"/>
    <w:rsid w:val="00A00A45"/>
    <w:rsid w:val="00A254E1"/>
    <w:rsid w:val="00A45F9C"/>
    <w:rsid w:val="00A5592F"/>
    <w:rsid w:val="00A62A7B"/>
    <w:rsid w:val="00A713CC"/>
    <w:rsid w:val="00A84DDF"/>
    <w:rsid w:val="00A8644A"/>
    <w:rsid w:val="00AB4D87"/>
    <w:rsid w:val="00AE01A9"/>
    <w:rsid w:val="00AF2745"/>
    <w:rsid w:val="00AF33D7"/>
    <w:rsid w:val="00B05D7A"/>
    <w:rsid w:val="00B2557C"/>
    <w:rsid w:val="00B44EB2"/>
    <w:rsid w:val="00B61079"/>
    <w:rsid w:val="00B71746"/>
    <w:rsid w:val="00B84899"/>
    <w:rsid w:val="00BA4CEE"/>
    <w:rsid w:val="00BC257C"/>
    <w:rsid w:val="00BD3A51"/>
    <w:rsid w:val="00BD67A0"/>
    <w:rsid w:val="00C127DF"/>
    <w:rsid w:val="00C36EA3"/>
    <w:rsid w:val="00C40F8A"/>
    <w:rsid w:val="00C52655"/>
    <w:rsid w:val="00C57261"/>
    <w:rsid w:val="00C578FF"/>
    <w:rsid w:val="00C62F49"/>
    <w:rsid w:val="00C65C38"/>
    <w:rsid w:val="00CA5DA8"/>
    <w:rsid w:val="00CD1DAC"/>
    <w:rsid w:val="00CD55CF"/>
    <w:rsid w:val="00CE475D"/>
    <w:rsid w:val="00CE74C9"/>
    <w:rsid w:val="00CF3092"/>
    <w:rsid w:val="00CF5549"/>
    <w:rsid w:val="00D12BE7"/>
    <w:rsid w:val="00D177B4"/>
    <w:rsid w:val="00D429B2"/>
    <w:rsid w:val="00D56917"/>
    <w:rsid w:val="00D76DA4"/>
    <w:rsid w:val="00D819DB"/>
    <w:rsid w:val="00D86444"/>
    <w:rsid w:val="00DB0104"/>
    <w:rsid w:val="00DC6C62"/>
    <w:rsid w:val="00DF2511"/>
    <w:rsid w:val="00E14DBA"/>
    <w:rsid w:val="00E227EC"/>
    <w:rsid w:val="00E40B9A"/>
    <w:rsid w:val="00E5123D"/>
    <w:rsid w:val="00E72C2A"/>
    <w:rsid w:val="00E76F94"/>
    <w:rsid w:val="00E93085"/>
    <w:rsid w:val="00EA36EB"/>
    <w:rsid w:val="00EC4A16"/>
    <w:rsid w:val="00EE0582"/>
    <w:rsid w:val="00F05AD4"/>
    <w:rsid w:val="00F11C51"/>
    <w:rsid w:val="00F25B2A"/>
    <w:rsid w:val="00F32802"/>
    <w:rsid w:val="00F42684"/>
    <w:rsid w:val="00F54908"/>
    <w:rsid w:val="00F63CC4"/>
    <w:rsid w:val="00F65AD9"/>
    <w:rsid w:val="00F663BE"/>
    <w:rsid w:val="00F73B78"/>
    <w:rsid w:val="00F80392"/>
    <w:rsid w:val="00F813A4"/>
    <w:rsid w:val="00F87A31"/>
    <w:rsid w:val="00F87B1E"/>
    <w:rsid w:val="00FD0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4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character" w:styleId="-">
    <w:name w:val="Hyperlink"/>
    <w:basedOn w:val="a0"/>
    <w:uiPriority w:val="99"/>
    <w:unhideWhenUsed/>
    <w:rsid w:val="00B05D7A"/>
    <w:rPr>
      <w:color w:val="0000FF" w:themeColor="hyperlink"/>
      <w:u w:val="single"/>
    </w:rPr>
  </w:style>
  <w:style w:type="character" w:customStyle="1" w:styleId="UnresolvedMention">
    <w:name w:val="Unresolved Mention"/>
    <w:basedOn w:val="a0"/>
    <w:uiPriority w:val="99"/>
    <w:semiHidden/>
    <w:unhideWhenUsed/>
    <w:rsid w:val="00E512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character" w:styleId="-">
    <w:name w:val="Hyperlink"/>
    <w:basedOn w:val="a0"/>
    <w:uiPriority w:val="99"/>
    <w:unhideWhenUsed/>
    <w:rsid w:val="00B05D7A"/>
    <w:rPr>
      <w:color w:val="0000FF" w:themeColor="hyperlink"/>
      <w:u w:val="single"/>
    </w:rPr>
  </w:style>
  <w:style w:type="character" w:customStyle="1" w:styleId="UnresolvedMention">
    <w:name w:val="Unresolved Mention"/>
    <w:basedOn w:val="a0"/>
    <w:uiPriority w:val="99"/>
    <w:semiHidden/>
    <w:unhideWhenUsed/>
    <w:rsid w:val="00E51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9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2072</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2012-02-21T10:26:00Z</cp:lastPrinted>
  <dcterms:created xsi:type="dcterms:W3CDTF">2022-08-01T06:24:00Z</dcterms:created>
  <dcterms:modified xsi:type="dcterms:W3CDTF">2022-08-01T06:24:00Z</dcterms:modified>
</cp:coreProperties>
</file>