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C7" w:rsidRPr="001A63C7" w:rsidRDefault="001A63C7" w:rsidP="001A63C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Αγγελία Εργασίας για Δερματολόγο ή Γιατρό με εξειδίκευση στην Αισθητική Δερματολογία</w:t>
      </w:r>
    </w:p>
    <w:p w:rsidR="001A63C7" w:rsidRPr="001A63C7" w:rsidRDefault="001A63C7" w:rsidP="001A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ahoma" w:eastAsia="Times New Roman" w:hAnsi="Tahoma" w:cs="Tahoma"/>
          <w:sz w:val="24"/>
          <w:szCs w:val="24"/>
        </w:rPr>
        <w:t>﻿</w:t>
      </w:r>
      <w:bookmarkStart w:id="0" w:name="_GoBack"/>
      <w:bookmarkEnd w:id="0"/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Τοποθεσία</w:t>
      </w:r>
      <w:r w:rsidRPr="001A63C7">
        <w:rPr>
          <w:rFonts w:ascii="Times New Roman" w:eastAsia="Times New Roman" w:hAnsi="Times New Roman" w:cs="Times New Roman"/>
          <w:sz w:val="24"/>
          <w:szCs w:val="24"/>
        </w:rPr>
        <w:t>: Γαλλία (Διαθέσιμες Θέσεις σε Πολλές Πόλεις)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Εταιρεία</w:t>
      </w:r>
      <w:r w:rsidRPr="001A63C7">
        <w:rPr>
          <w:rFonts w:ascii="Times New Roman" w:eastAsia="Times New Roman" w:hAnsi="Times New Roman" w:cs="Times New Roman"/>
          <w:sz w:val="24"/>
          <w:szCs w:val="24"/>
        </w:rPr>
        <w:t>: Αναγνωρισμένο Δίκτυο Ιδιωτικών Κλινικών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Περιγραφή Θέσης: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Είστε Δερματολόγος ή γιατρός  με ενδιαφέρον στην αισθητική δερματολογία; Θέλουμε να εντάξουμε στην ομάδα μας έναν ή μία γιατρό με εξειδίκευση στην αισθητική δερματολογία για να παρέχει υπηρεσίες υψηλής ποιότητας σε ένα δυναμικό και ευέλικτο περιβάλλον.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Οι θεραπείες που θα αναλάβετε περιλαμβάνουν:</w:t>
      </w:r>
    </w:p>
    <w:p w:rsidR="001A63C7" w:rsidRPr="001A63C7" w:rsidRDefault="001A63C7" w:rsidP="001A63C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Θεραπείες για τη γραμμή των μαλλιών</w:t>
      </w:r>
    </w:p>
    <w:p w:rsidR="001A63C7" w:rsidRPr="001A63C7" w:rsidRDefault="001A63C7" w:rsidP="001A63C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 xml:space="preserve">Ενέσεις </w:t>
      </w:r>
      <w:proofErr w:type="spellStart"/>
      <w:r w:rsidRPr="001A63C7">
        <w:rPr>
          <w:rFonts w:ascii="Times New Roman" w:eastAsia="Times New Roman" w:hAnsi="Times New Roman" w:cs="Times New Roman"/>
          <w:sz w:val="24"/>
          <w:szCs w:val="24"/>
        </w:rPr>
        <w:t>αλλαντοτοξίνης</w:t>
      </w:r>
      <w:proofErr w:type="spellEnd"/>
      <w:r w:rsidRPr="001A63C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A63C7">
        <w:rPr>
          <w:rFonts w:ascii="Times New Roman" w:eastAsia="Times New Roman" w:hAnsi="Times New Roman" w:cs="Times New Roman"/>
          <w:sz w:val="24"/>
          <w:szCs w:val="24"/>
        </w:rPr>
        <w:t>Botox</w:t>
      </w:r>
      <w:proofErr w:type="spellEnd"/>
      <w:r w:rsidRPr="001A63C7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63C7" w:rsidRPr="001A63C7" w:rsidRDefault="001A63C7" w:rsidP="001A63C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A63C7">
        <w:rPr>
          <w:rFonts w:ascii="Times New Roman" w:eastAsia="Times New Roman" w:hAnsi="Times New Roman" w:cs="Times New Roman"/>
          <w:sz w:val="24"/>
          <w:szCs w:val="24"/>
        </w:rPr>
        <w:t>Υαλουρονικό</w:t>
      </w:r>
      <w:proofErr w:type="spellEnd"/>
      <w:r w:rsidRPr="001A63C7">
        <w:rPr>
          <w:rFonts w:ascii="Times New Roman" w:eastAsia="Times New Roman" w:hAnsi="Times New Roman" w:cs="Times New Roman"/>
          <w:sz w:val="24"/>
          <w:szCs w:val="24"/>
        </w:rPr>
        <w:t xml:space="preserve"> οξύ</w:t>
      </w:r>
    </w:p>
    <w:p w:rsidR="001A63C7" w:rsidRPr="001A63C7" w:rsidRDefault="001A63C7" w:rsidP="001A63C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Αισθητικές θεραπείες δέρματος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Πλεονεκτήματα θέσης:</w:t>
      </w:r>
    </w:p>
    <w:p w:rsidR="001A63C7" w:rsidRPr="001A63C7" w:rsidRDefault="001A63C7" w:rsidP="001A63C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Ευελιξία</w:t>
      </w:r>
      <w:r w:rsidRPr="001A63C7">
        <w:rPr>
          <w:rFonts w:ascii="Times New Roman" w:eastAsia="Times New Roman" w:hAnsi="Times New Roman" w:cs="Times New Roman"/>
          <w:sz w:val="24"/>
          <w:szCs w:val="24"/>
        </w:rPr>
        <w:t>: Επιλογή προγράμματος εργασίας 2, 3 ή 4 ημέρες την εβδομάδα, ώστε να εξασφαλίζεται η ιδανική ισορροπία επαγγελματικής και προσωπικής ζωής.</w:t>
      </w:r>
    </w:p>
    <w:p w:rsidR="001A63C7" w:rsidRPr="001A63C7" w:rsidRDefault="001A63C7" w:rsidP="001A63C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Αναγνώριση και Υποστήριξη</w:t>
      </w:r>
      <w:r w:rsidRPr="001A63C7">
        <w:rPr>
          <w:rFonts w:ascii="Times New Roman" w:eastAsia="Times New Roman" w:hAnsi="Times New Roman" w:cs="Times New Roman"/>
          <w:sz w:val="24"/>
          <w:szCs w:val="24"/>
        </w:rPr>
        <w:t>: Σύνδεση με μια αναγνωρισμένη ομάδα δερματολόγων και την υποστήριξη ενός δικτύου ιδιωτικών κλινικών με έδρα σε πολλές πόλεις της Γαλλίας.</w:t>
      </w:r>
    </w:p>
    <w:p w:rsidR="001A63C7" w:rsidRPr="001A63C7" w:rsidRDefault="001A63C7" w:rsidP="001A63C7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Ελκυστικός μισθός</w:t>
      </w:r>
      <w:r w:rsidRPr="001A63C7">
        <w:rPr>
          <w:rFonts w:ascii="Times New Roman" w:eastAsia="Times New Roman" w:hAnsi="Times New Roman" w:cs="Times New Roman"/>
          <w:sz w:val="24"/>
          <w:szCs w:val="24"/>
        </w:rPr>
        <w:t>: Ο μηνιαίος κύκλος εργασιών κυμαίνεται μεταξύ 10.000 € και 18.000 €, ανάλογα με τις διαδικασίες που εκτελούνται και τον όγκο των ασθενών.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Απαιτούμενα Προσόντα:</w:t>
      </w:r>
    </w:p>
    <w:p w:rsidR="001A63C7" w:rsidRPr="001A63C7" w:rsidRDefault="001A63C7" w:rsidP="001A63C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Πτυχίο Ιατρικής και ειδικότητα  ΕΕ</w:t>
      </w:r>
    </w:p>
    <w:p w:rsidR="001A63C7" w:rsidRPr="001A63C7" w:rsidRDefault="001A63C7" w:rsidP="001A63C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Εμπειρία ή ενδιαφέρον στον τομέα της αισθητικής δερματολογίας</w:t>
      </w:r>
    </w:p>
    <w:p w:rsidR="001A63C7" w:rsidRPr="001A63C7" w:rsidRDefault="001A63C7" w:rsidP="001A63C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Ικανότητα επικοινωνίας και συνεργασίας σε ομάδα</w:t>
      </w:r>
    </w:p>
    <w:p w:rsidR="001A63C7" w:rsidRPr="001A63C7" w:rsidRDefault="001A63C7" w:rsidP="001A63C7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Γαλλική γλώσσα σε επαγγελματικό επίπεδο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sz w:val="24"/>
          <w:szCs w:val="24"/>
        </w:rPr>
        <w:t>Εάν ενδιαφέρεστε να μάθετε περισσότερα ή θέλετε να κανονίσουμε μια ανεπίσημη συνάντηση, επικοινωνήστε μαζί μας για να συζητήσουμε περαιτέρω στο +</w:t>
      </w:r>
      <w:r w:rsidRPr="001A63C7">
        <w:rPr>
          <w:rFonts w:ascii="Times New Roman" w:eastAsia="Times New Roman" w:hAnsi="Times New Roman" w:cs="Times New Roman"/>
          <w:b/>
          <w:bCs/>
          <w:sz w:val="24"/>
          <w:szCs w:val="24"/>
        </w:rPr>
        <w:t>306970686762</w:t>
      </w:r>
    </w:p>
    <w:p w:rsidR="001A63C7" w:rsidRPr="001A63C7" w:rsidRDefault="001A63C7" w:rsidP="001A63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3C7" w:rsidRPr="001A63C7" w:rsidRDefault="001A63C7" w:rsidP="001A63C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150"/>
        <w:gridCol w:w="3041"/>
      </w:tblGrid>
      <w:tr w:rsidR="001A63C7" w:rsidRPr="001A63C7" w:rsidTr="001A63C7">
        <w:trPr>
          <w:tblCellSpacing w:w="0" w:type="dxa"/>
        </w:trPr>
        <w:tc>
          <w:tcPr>
            <w:tcW w:w="0" w:type="auto"/>
            <w:hideMark/>
          </w:tcPr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proofErr w:type="spellStart"/>
            <w:r w:rsidRPr="001A63C7">
              <w:rPr>
                <w:rFonts w:ascii="Verdana" w:eastAsia="Times New Roman" w:hAnsi="Verdana" w:cs="Times New Roman"/>
                <w:b/>
                <w:bCs/>
                <w:color w:val="BFAB93"/>
                <w:sz w:val="24"/>
                <w:szCs w:val="24"/>
              </w:rPr>
              <w:lastRenderedPageBreak/>
              <w:t>Elissavet</w:t>
            </w:r>
            <w:proofErr w:type="spellEnd"/>
            <w:r w:rsidRPr="001A63C7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1A63C7">
              <w:rPr>
                <w:rFonts w:ascii="Verdana" w:eastAsia="Times New Roman" w:hAnsi="Verdana" w:cs="Times New Roman"/>
                <w:b/>
                <w:bCs/>
                <w:color w:val="17263F"/>
                <w:sz w:val="24"/>
                <w:szCs w:val="24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1A63C7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1A63C7" w:rsidRPr="001A63C7" w:rsidRDefault="001A63C7" w:rsidP="001A63C7">
            <w:pPr>
              <w:spacing w:after="27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1A63C7">
              <w:rPr>
                <w:rFonts w:ascii="Verdana" w:eastAsia="Times New Roman" w:hAnsi="Verdana" w:cs="Times New Roman"/>
                <w:noProof/>
                <w:color w:val="000000"/>
                <w:sz w:val="27"/>
                <w:szCs w:val="27"/>
              </w:rPr>
              <w:drawing>
                <wp:inline distT="0" distB="0" distL="0" distR="0" wp14:anchorId="5F498A4F" wp14:editId="234BF4EF">
                  <wp:extent cx="1573530" cy="287020"/>
                  <wp:effectExtent l="0" t="0" r="7620" b="0"/>
                  <wp:docPr id="1" name="Εικόνα 1" descr="logo persuad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persuad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proofErr w:type="spellStart"/>
            <w:r w:rsidRPr="001A63C7">
              <w:rPr>
                <w:rFonts w:ascii="Verdana" w:eastAsia="Times New Roman" w:hAnsi="Verdana" w:cs="Times New Roman"/>
                <w:color w:val="073763"/>
                <w:sz w:val="20"/>
                <w:szCs w:val="20"/>
              </w:rPr>
              <w:t>Réseau</w:t>
            </w:r>
            <w:proofErr w:type="spellEnd"/>
            <w:r w:rsidRPr="001A63C7">
              <w:rPr>
                <w:rFonts w:ascii="Verdana" w:eastAsia="Times New Roman" w:hAnsi="Verdana" w:cs="Times New Roman"/>
                <w:color w:val="073763"/>
                <w:sz w:val="20"/>
                <w:szCs w:val="20"/>
              </w:rPr>
              <w:t xml:space="preserve"> INTERNATIONAL </w:t>
            </w:r>
            <w:hyperlink r:id="rId7" w:tgtFrame="_blank" w:tooltip="https://www.internationaltalentpartners.com/" w:history="1">
              <w:r w:rsidRPr="001A63C7">
                <w:rPr>
                  <w:rFonts w:ascii="Verdana" w:eastAsia="Times New Roman" w:hAnsi="Verdana" w:cs="Times New Roman"/>
                  <w:color w:val="1155CC"/>
                  <w:sz w:val="20"/>
                  <w:szCs w:val="20"/>
                  <w:u w:val="single"/>
                </w:rPr>
                <w:t>ITP</w:t>
              </w:r>
            </w:hyperlink>
          </w:p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  <w:r w:rsidRPr="001A63C7"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CB5F55E" wp14:editId="5B92DDBB">
                  <wp:extent cx="191135" cy="191135"/>
                  <wp:effectExtent l="0" t="0" r="0" b="0"/>
                  <wp:docPr id="2" name="Εικόνα 2" descr="linkedin persuadersrh">
                    <a:hlinkClick xmlns:a="http://schemas.openxmlformats.org/drawingml/2006/main" r:id="rId8" tgtFrame="&quot;_blank&quot;" tooltip="&quot;https://www.linkedin.com/in/ioanna-duka-gr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kedin persuadersrh">
                            <a:hlinkClick r:id="rId8" tgtFrame="&quot;_blank&quot;" tooltip="&quot;https://www.linkedin.com/in/ioanna-duka-gr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63C7"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  <w:t> </w:t>
            </w:r>
            <w:r w:rsidRPr="001A63C7">
              <w:rPr>
                <w:rFonts w:ascii="Verdana" w:eastAsia="Times New Roman" w:hAnsi="Verdana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2C512CD2" wp14:editId="41313E9E">
                  <wp:extent cx="1584325" cy="127635"/>
                  <wp:effectExtent l="0" t="0" r="0" b="5715"/>
                  <wp:docPr id="3" name="Εικόνα 3" descr="www.persuadersrh.com">
                    <a:hlinkClick xmlns:a="http://schemas.openxmlformats.org/drawingml/2006/main" r:id="rId10" tgtFrame="&quot;_blank&quot;" tooltip="&quot;https://www.persuadersrh.com/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ww.persuadersrh.com">
                            <a:hlinkClick r:id="rId10" tgtFrame="&quot;_blank&quot;" tooltip="&quot;https://www.persuadersrh.com/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3C7" w:rsidRPr="001A63C7" w:rsidTr="001A63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</w:pP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>Chargée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>Recherche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>Sénior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>en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>Recrutement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/>
              </w:rPr>
              <w:t xml:space="preserve">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1A63C7" w:rsidRPr="001A63C7" w:rsidRDefault="001A63C7" w:rsidP="001A63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63C7" w:rsidRPr="001A63C7" w:rsidRDefault="001A63C7" w:rsidP="001A63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/>
              </w:rPr>
            </w:pPr>
          </w:p>
        </w:tc>
      </w:tr>
      <w:tr w:rsidR="001A63C7" w:rsidRPr="001A63C7" w:rsidTr="001A63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+30 69 70 68 67 62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1A63C7" w:rsidRPr="001A63C7" w:rsidRDefault="001A63C7" w:rsidP="001A63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1A63C7" w:rsidRPr="001A63C7" w:rsidRDefault="001A63C7" w:rsidP="001A63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3C7" w:rsidRPr="001A63C7" w:rsidTr="001A63C7">
        <w:trPr>
          <w:tblCellSpacing w:w="0" w:type="dxa"/>
        </w:trPr>
        <w:tc>
          <w:tcPr>
            <w:tcW w:w="0" w:type="auto"/>
            <w:vAlign w:val="center"/>
            <w:hideMark/>
          </w:tcPr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41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avenue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de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 </w:t>
            </w:r>
            <w:proofErr w:type="spellStart"/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>Villiers</w:t>
            </w:r>
            <w:proofErr w:type="spellEnd"/>
            <w:r w:rsidRPr="001A63C7"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  <w:t xml:space="preserve"> 75017 PARIS</w:t>
            </w:r>
          </w:p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</w:p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</w:p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</w:rPr>
            </w:pPr>
            <w:r w:rsidRPr="001A63C7">
              <w:rPr>
                <w:rFonts w:ascii="Verdana" w:eastAsia="Times New Roman" w:hAnsi="Verdana" w:cs="Times New Roman"/>
                <w:noProof/>
                <w:color w:val="17263F"/>
                <w:sz w:val="18"/>
                <w:szCs w:val="18"/>
              </w:rPr>
              <w:drawing>
                <wp:inline distT="0" distB="0" distL="0" distR="0" wp14:anchorId="7C77C124" wp14:editId="193975EC">
                  <wp:extent cx="1903095" cy="627380"/>
                  <wp:effectExtent l="0" t="0" r="1905" b="1270"/>
                  <wp:docPr id="4" name="Εικόνα 4" descr="https://time-planet.link/image-signatur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ime-planet.link/image-signatur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1A63C7" w:rsidRPr="001A63C7" w:rsidRDefault="001A63C7" w:rsidP="001A63C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1A63C7" w:rsidRPr="001A63C7" w:rsidRDefault="001A63C7" w:rsidP="001A63C7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</w:rPr>
            </w:pPr>
          </w:p>
        </w:tc>
      </w:tr>
    </w:tbl>
    <w:p w:rsidR="001A63C7" w:rsidRPr="001A63C7" w:rsidRDefault="001A63C7" w:rsidP="001A6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3C7" w:rsidRPr="001A63C7" w:rsidRDefault="001A63C7" w:rsidP="001A63C7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3C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5367CB" wp14:editId="75C1A0FF">
            <wp:extent cx="1903095" cy="1595120"/>
            <wp:effectExtent l="0" t="0" r="1905" b="5080"/>
            <wp:docPr id="5" name="Εικόνα 5" descr="https://www.persuadersrh.com/wp-content/uploads/2023/04/LesEchos2023-e1680800227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ersuadersrh.com/wp-content/uploads/2023/04/LesEchos2023-e168080022735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B5DD1"/>
    <w:multiLevelType w:val="multilevel"/>
    <w:tmpl w:val="AD3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91475"/>
    <w:multiLevelType w:val="multilevel"/>
    <w:tmpl w:val="152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22DE7"/>
    <w:multiLevelType w:val="multilevel"/>
    <w:tmpl w:val="61B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C7"/>
    <w:rsid w:val="00106E10"/>
    <w:rsid w:val="001A48E2"/>
    <w:rsid w:val="001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A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7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ioanna-duka-gr/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hyperlink" Target="https://www.internationaltalentpartners.com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rsuadersrh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2025-09-26T06:54:00Z</dcterms:created>
  <dcterms:modified xsi:type="dcterms:W3CDTF">2025-09-26T06:55:00Z</dcterms:modified>
</cp:coreProperties>
</file>