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3630" w14:textId="77777777" w:rsidR="002C7722" w:rsidRDefault="002C7722">
      <w:bookmarkStart w:id="0" w:name="_GoBack"/>
      <w:bookmarkEnd w:id="0"/>
    </w:p>
    <w:p w14:paraId="2424B3B2" w14:textId="77777777" w:rsidR="002C7722" w:rsidRDefault="002C7722"/>
    <w:p w14:paraId="2F0E687D" w14:textId="77777777" w:rsidR="002C7722" w:rsidRDefault="002C7722"/>
    <w:p w14:paraId="56CB5F6C" w14:textId="77777777" w:rsidR="002C7722" w:rsidRDefault="002C7722"/>
    <w:p w14:paraId="53188E2C" w14:textId="77777777" w:rsidR="002C7722" w:rsidRDefault="002C7722"/>
    <w:p w14:paraId="32530C77" w14:textId="77777777" w:rsidR="0000062F" w:rsidRDefault="0000062F" w:rsidP="0000062F">
      <w:pPr>
        <w:tabs>
          <w:tab w:val="left" w:pos="5472"/>
        </w:tabs>
        <w:jc w:val="both"/>
        <w:rPr>
          <w:rFonts w:ascii="Calibri" w:hAnsi="Calibri" w:cs="Calibri"/>
          <w:b/>
          <w:sz w:val="22"/>
          <w:szCs w:val="22"/>
        </w:rPr>
      </w:pPr>
    </w:p>
    <w:p w14:paraId="50460AB0" w14:textId="77777777" w:rsidR="00EC770C" w:rsidRDefault="00EC770C" w:rsidP="00016B05">
      <w:pPr>
        <w:tabs>
          <w:tab w:val="left" w:pos="5472"/>
        </w:tabs>
        <w:jc w:val="both"/>
        <w:rPr>
          <w:rFonts w:ascii="Calibri" w:hAnsi="Calibri" w:cs="Calibri"/>
          <w:b/>
          <w:sz w:val="22"/>
          <w:szCs w:val="22"/>
        </w:rPr>
      </w:pPr>
    </w:p>
    <w:p w14:paraId="630EF7EC" w14:textId="77777777" w:rsidR="008D5B64" w:rsidRDefault="008D5B64" w:rsidP="00280F6A">
      <w:pPr>
        <w:tabs>
          <w:tab w:val="left" w:pos="5472"/>
        </w:tabs>
        <w:jc w:val="both"/>
        <w:rPr>
          <w:rFonts w:ascii="Calibri" w:hAnsi="Calibri" w:cs="Calibri"/>
          <w:b/>
          <w:sz w:val="22"/>
          <w:szCs w:val="22"/>
        </w:rPr>
      </w:pPr>
    </w:p>
    <w:p w14:paraId="228E0D7B" w14:textId="0E24DE60" w:rsidR="00EB7B2B" w:rsidRPr="00EB7B2B" w:rsidRDefault="00EB7B2B" w:rsidP="00EB7B2B">
      <w:pPr>
        <w:spacing w:before="240" w:after="12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Προς</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EB7B2B">
        <w:rPr>
          <w:rFonts w:asciiTheme="minorHAnsi" w:hAnsiTheme="minorHAnsi" w:cstheme="minorHAnsi"/>
          <w:color w:val="000000"/>
          <w:sz w:val="22"/>
          <w:szCs w:val="22"/>
        </w:rPr>
        <w:t>Αθήνα, 27/3/2020</w:t>
      </w:r>
    </w:p>
    <w:p w14:paraId="3F3272EC" w14:textId="0879DEDD" w:rsidR="00EB7B2B" w:rsidRPr="00283F7C" w:rsidRDefault="00EB7B2B" w:rsidP="00EB7B2B">
      <w:pPr>
        <w:spacing w:before="240" w:after="120" w:line="276" w:lineRule="auto"/>
        <w:jc w:val="both"/>
        <w:rPr>
          <w:rFonts w:asciiTheme="minorHAnsi" w:hAnsiTheme="minorHAnsi" w:cstheme="minorHAnsi"/>
          <w:sz w:val="22"/>
          <w:szCs w:val="22"/>
        </w:rPr>
      </w:pPr>
      <w:r w:rsidRPr="00EB7B2B">
        <w:rPr>
          <w:rFonts w:asciiTheme="minorHAnsi" w:hAnsiTheme="minorHAnsi" w:cstheme="minorHAnsi"/>
          <w:color w:val="000000"/>
          <w:sz w:val="22"/>
          <w:szCs w:val="22"/>
        </w:rPr>
        <w:t>Π</w:t>
      </w:r>
      <w:r w:rsidRPr="00EB7B2B">
        <w:rPr>
          <w:rFonts w:asciiTheme="minorHAnsi" w:hAnsiTheme="minorHAnsi" w:cstheme="minorHAnsi"/>
          <w:sz w:val="22"/>
          <w:szCs w:val="22"/>
        </w:rPr>
        <w:t xml:space="preserve">ρόεδρο ΕΟΠΥΥ, κ. </w:t>
      </w:r>
      <w:proofErr w:type="spellStart"/>
      <w:r w:rsidRPr="00EB7B2B">
        <w:rPr>
          <w:rFonts w:asciiTheme="minorHAnsi" w:hAnsiTheme="minorHAnsi" w:cstheme="minorHAnsi"/>
          <w:sz w:val="22"/>
          <w:szCs w:val="22"/>
        </w:rPr>
        <w:t>Πλαγιανάκο</w:t>
      </w:r>
      <w:proofErr w:type="spellEnd"/>
      <w:r w:rsidRPr="00EB7B2B">
        <w:rPr>
          <w:rFonts w:asciiTheme="minorHAnsi" w:hAnsiTheme="minorHAnsi" w:cstheme="minorHAnsi"/>
          <w:sz w:val="22"/>
          <w:szCs w:val="22"/>
        </w:rPr>
        <w:t xml:space="preserve"> Βασίλειο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B7B2B">
        <w:rPr>
          <w:rFonts w:asciiTheme="minorHAnsi" w:hAnsiTheme="minorHAnsi" w:cstheme="minorHAnsi"/>
          <w:sz w:val="22"/>
          <w:szCs w:val="22"/>
        </w:rPr>
        <w:t xml:space="preserve">Α.Π.: </w:t>
      </w:r>
      <w:r w:rsidR="00283F7C" w:rsidRPr="00283F7C">
        <w:rPr>
          <w:rFonts w:asciiTheme="minorHAnsi" w:hAnsiTheme="minorHAnsi" w:cstheme="minorHAnsi"/>
          <w:sz w:val="22"/>
          <w:szCs w:val="22"/>
        </w:rPr>
        <w:t>5271</w:t>
      </w:r>
    </w:p>
    <w:p w14:paraId="4D385E7A" w14:textId="77777777" w:rsidR="00EB7B2B" w:rsidRDefault="00EB7B2B" w:rsidP="00EB7B2B">
      <w:pPr>
        <w:spacing w:line="276" w:lineRule="auto"/>
        <w:jc w:val="both"/>
        <w:rPr>
          <w:rFonts w:asciiTheme="minorHAnsi" w:hAnsiTheme="minorHAnsi" w:cstheme="minorHAnsi"/>
          <w:color w:val="000000"/>
          <w:sz w:val="22"/>
          <w:szCs w:val="22"/>
        </w:rPr>
      </w:pPr>
    </w:p>
    <w:p w14:paraId="75441C7F" w14:textId="2BCEC9A6" w:rsidR="00EB7B2B" w:rsidRDefault="00EB7B2B" w:rsidP="00EB7B2B">
      <w:pPr>
        <w:spacing w:line="276" w:lineRule="auto"/>
        <w:jc w:val="both"/>
        <w:rPr>
          <w:rFonts w:asciiTheme="minorHAnsi" w:hAnsiTheme="minorHAnsi" w:cstheme="minorHAnsi"/>
          <w:color w:val="000000"/>
          <w:sz w:val="22"/>
          <w:szCs w:val="22"/>
        </w:rPr>
      </w:pPr>
    </w:p>
    <w:p w14:paraId="371AAA77" w14:textId="150A63CF" w:rsidR="0069782A" w:rsidRDefault="0069782A" w:rsidP="00EB7B2B">
      <w:pPr>
        <w:spacing w:line="276" w:lineRule="auto"/>
        <w:jc w:val="both"/>
        <w:rPr>
          <w:rFonts w:asciiTheme="minorHAnsi" w:hAnsiTheme="minorHAnsi" w:cstheme="minorHAnsi"/>
          <w:color w:val="000000"/>
          <w:sz w:val="22"/>
          <w:szCs w:val="22"/>
        </w:rPr>
      </w:pPr>
    </w:p>
    <w:p w14:paraId="4AA3C81A" w14:textId="0840675D" w:rsidR="0069782A" w:rsidRDefault="0069782A" w:rsidP="00EB7B2B">
      <w:pPr>
        <w:spacing w:line="276" w:lineRule="auto"/>
        <w:jc w:val="both"/>
        <w:rPr>
          <w:rFonts w:asciiTheme="minorHAnsi" w:hAnsiTheme="minorHAnsi" w:cstheme="minorHAnsi"/>
          <w:color w:val="000000"/>
          <w:sz w:val="22"/>
          <w:szCs w:val="22"/>
        </w:rPr>
      </w:pPr>
    </w:p>
    <w:p w14:paraId="29CA0D10" w14:textId="77777777" w:rsidR="0069782A" w:rsidRDefault="0069782A" w:rsidP="00EB7B2B">
      <w:pPr>
        <w:spacing w:line="276" w:lineRule="auto"/>
        <w:jc w:val="both"/>
        <w:rPr>
          <w:rFonts w:asciiTheme="minorHAnsi" w:hAnsiTheme="minorHAnsi" w:cstheme="minorHAnsi"/>
          <w:color w:val="000000"/>
          <w:sz w:val="22"/>
          <w:szCs w:val="22"/>
        </w:rPr>
      </w:pPr>
    </w:p>
    <w:p w14:paraId="71DFAFB8" w14:textId="77777777" w:rsidR="00EB7B2B" w:rsidRDefault="00EB7B2B" w:rsidP="00EB7B2B">
      <w:pPr>
        <w:spacing w:line="276" w:lineRule="auto"/>
        <w:jc w:val="both"/>
        <w:rPr>
          <w:rFonts w:asciiTheme="minorHAnsi" w:hAnsiTheme="minorHAnsi" w:cstheme="minorHAnsi"/>
          <w:color w:val="000000"/>
          <w:sz w:val="22"/>
          <w:szCs w:val="22"/>
        </w:rPr>
      </w:pPr>
      <w:r w:rsidRPr="00EB7B2B">
        <w:rPr>
          <w:rFonts w:asciiTheme="minorHAnsi" w:hAnsiTheme="minorHAnsi" w:cstheme="minorHAnsi"/>
          <w:color w:val="000000"/>
          <w:sz w:val="22"/>
          <w:szCs w:val="22"/>
          <w:u w:val="single"/>
        </w:rPr>
        <w:t>Κοινοποίηση</w:t>
      </w:r>
      <w:r w:rsidRPr="00EB7B2B">
        <w:rPr>
          <w:rFonts w:asciiTheme="minorHAnsi" w:hAnsiTheme="minorHAnsi" w:cstheme="minorHAnsi"/>
          <w:color w:val="000000"/>
          <w:sz w:val="22"/>
          <w:szCs w:val="22"/>
        </w:rPr>
        <w:t xml:space="preserve">: </w:t>
      </w:r>
    </w:p>
    <w:p w14:paraId="0D6FA5B3" w14:textId="51061851" w:rsidR="00EB7B2B" w:rsidRPr="00EB7B2B" w:rsidRDefault="00EB7B2B" w:rsidP="00EB7B2B">
      <w:pPr>
        <w:spacing w:line="276" w:lineRule="auto"/>
        <w:jc w:val="both"/>
        <w:rPr>
          <w:rFonts w:asciiTheme="minorHAnsi" w:hAnsiTheme="minorHAnsi" w:cstheme="minorHAnsi"/>
          <w:sz w:val="22"/>
          <w:szCs w:val="22"/>
        </w:rPr>
      </w:pPr>
      <w:r w:rsidRPr="00EB7B2B">
        <w:rPr>
          <w:rFonts w:asciiTheme="minorHAnsi" w:hAnsiTheme="minorHAnsi" w:cstheme="minorHAnsi"/>
          <w:color w:val="000000"/>
          <w:sz w:val="22"/>
          <w:szCs w:val="22"/>
        </w:rPr>
        <w:t xml:space="preserve">Υπουργό Υγείας, κ </w:t>
      </w:r>
      <w:proofErr w:type="spellStart"/>
      <w:r w:rsidRPr="00EB7B2B">
        <w:rPr>
          <w:rFonts w:asciiTheme="minorHAnsi" w:hAnsiTheme="minorHAnsi" w:cstheme="minorHAnsi"/>
          <w:color w:val="000000"/>
          <w:sz w:val="22"/>
          <w:szCs w:val="22"/>
        </w:rPr>
        <w:t>Κικίλια</w:t>
      </w:r>
      <w:proofErr w:type="spellEnd"/>
      <w:r w:rsidRPr="00EB7B2B">
        <w:rPr>
          <w:rFonts w:asciiTheme="minorHAnsi" w:hAnsiTheme="minorHAnsi" w:cstheme="minorHAnsi"/>
          <w:color w:val="000000"/>
          <w:sz w:val="22"/>
          <w:szCs w:val="22"/>
        </w:rPr>
        <w:t xml:space="preserve"> Βασίλειο</w:t>
      </w:r>
    </w:p>
    <w:p w14:paraId="0F346EF7" w14:textId="77777777" w:rsidR="00EB7B2B" w:rsidRPr="00EB7B2B" w:rsidRDefault="00EB7B2B" w:rsidP="00EB7B2B">
      <w:pPr>
        <w:spacing w:line="276" w:lineRule="auto"/>
        <w:jc w:val="both"/>
        <w:rPr>
          <w:rFonts w:asciiTheme="minorHAnsi" w:hAnsiTheme="minorHAnsi" w:cstheme="minorHAnsi"/>
          <w:sz w:val="22"/>
          <w:szCs w:val="22"/>
        </w:rPr>
      </w:pPr>
      <w:r w:rsidRPr="00EB7B2B">
        <w:rPr>
          <w:rFonts w:asciiTheme="minorHAnsi" w:hAnsiTheme="minorHAnsi" w:cstheme="minorHAnsi"/>
          <w:sz w:val="22"/>
          <w:szCs w:val="22"/>
        </w:rPr>
        <w:t> </w:t>
      </w:r>
    </w:p>
    <w:p w14:paraId="6097983A" w14:textId="4BB376D6" w:rsidR="0069782A" w:rsidRPr="00292B10" w:rsidRDefault="0069782A" w:rsidP="00EB7B2B">
      <w:pPr>
        <w:spacing w:line="276" w:lineRule="auto"/>
        <w:jc w:val="both"/>
        <w:rPr>
          <w:rFonts w:asciiTheme="minorHAnsi" w:hAnsiTheme="minorHAnsi" w:cstheme="minorHAnsi"/>
          <w:sz w:val="22"/>
          <w:szCs w:val="22"/>
          <w:lang w:val="en-US"/>
        </w:rPr>
      </w:pPr>
    </w:p>
    <w:p w14:paraId="51D9727E" w14:textId="77777777" w:rsidR="0069782A" w:rsidRDefault="0069782A" w:rsidP="00EB7B2B">
      <w:pPr>
        <w:spacing w:line="276" w:lineRule="auto"/>
        <w:jc w:val="both"/>
        <w:rPr>
          <w:rFonts w:asciiTheme="minorHAnsi" w:hAnsiTheme="minorHAnsi" w:cstheme="minorHAnsi"/>
          <w:sz w:val="22"/>
          <w:szCs w:val="22"/>
        </w:rPr>
      </w:pPr>
    </w:p>
    <w:p w14:paraId="07A7DA52" w14:textId="06686D24" w:rsidR="0069782A" w:rsidRDefault="0069782A" w:rsidP="00EB7B2B">
      <w:pPr>
        <w:spacing w:line="276" w:lineRule="auto"/>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Αξιότιμε</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κύριε</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Πρόεδρε</w:t>
      </w:r>
      <w:proofErr w:type="spellEnd"/>
      <w:r>
        <w:rPr>
          <w:rFonts w:asciiTheme="minorHAnsi" w:hAnsiTheme="minorHAnsi" w:cstheme="minorHAnsi"/>
          <w:sz w:val="22"/>
          <w:szCs w:val="22"/>
          <w:lang w:val="en-US"/>
        </w:rPr>
        <w:t>,</w:t>
      </w:r>
    </w:p>
    <w:p w14:paraId="6F2FBF1D" w14:textId="15C3AEDA" w:rsidR="0069782A" w:rsidRDefault="0069782A" w:rsidP="00EB7B2B">
      <w:pPr>
        <w:spacing w:line="276" w:lineRule="auto"/>
        <w:jc w:val="both"/>
        <w:rPr>
          <w:rFonts w:asciiTheme="minorHAnsi" w:hAnsiTheme="minorHAnsi" w:cstheme="minorHAnsi"/>
          <w:sz w:val="22"/>
          <w:szCs w:val="22"/>
          <w:lang w:val="en-US"/>
        </w:rPr>
      </w:pPr>
    </w:p>
    <w:p w14:paraId="6991B047" w14:textId="1E0A2E88" w:rsidR="00EB7B2B" w:rsidRPr="00EB7B2B" w:rsidRDefault="00EB7B2B" w:rsidP="00EB7B2B">
      <w:pPr>
        <w:spacing w:line="276" w:lineRule="auto"/>
        <w:jc w:val="both"/>
        <w:rPr>
          <w:rFonts w:asciiTheme="minorHAnsi" w:hAnsiTheme="minorHAnsi" w:cstheme="minorHAnsi"/>
          <w:sz w:val="22"/>
          <w:szCs w:val="22"/>
        </w:rPr>
      </w:pPr>
      <w:r w:rsidRPr="00EB7B2B">
        <w:rPr>
          <w:rFonts w:asciiTheme="minorHAnsi" w:hAnsiTheme="minorHAnsi" w:cstheme="minorHAnsi"/>
          <w:sz w:val="22"/>
          <w:szCs w:val="22"/>
        </w:rPr>
        <w:t xml:space="preserve">Λαμβάνοντας υπόψιν  την κοινοποίηση της από 26-03-2020 (αριθμ.πρωτ.:ΔΒ4Γ/Γ55/5/οικ.9450) επιστολή ΕΟΠΥΥ σχετικά με την ΠΝΠ ΦΕΚ68Α' 20/03/2020, θα θέλαμε να επισημάνουμε ότι η </w:t>
      </w:r>
      <w:proofErr w:type="spellStart"/>
      <w:r w:rsidRPr="00EB7B2B">
        <w:rPr>
          <w:rFonts w:asciiTheme="minorHAnsi" w:hAnsiTheme="minorHAnsi" w:cstheme="minorHAnsi"/>
          <w:b/>
          <w:bCs/>
          <w:sz w:val="22"/>
          <w:szCs w:val="22"/>
        </w:rPr>
        <w:t>συνταγογράφηση</w:t>
      </w:r>
      <w:proofErr w:type="spellEnd"/>
      <w:r w:rsidRPr="00EB7B2B">
        <w:rPr>
          <w:rFonts w:asciiTheme="minorHAnsi" w:hAnsiTheme="minorHAnsi" w:cstheme="minorHAnsi"/>
          <w:b/>
          <w:bCs/>
          <w:sz w:val="22"/>
          <w:szCs w:val="22"/>
        </w:rPr>
        <w:t xml:space="preserve"> σε οποιαδήποτε μορφή της, αποτελεί ιατρική πράξη και αυτονοήτως συνιστά ιατρική επίσκεψη. </w:t>
      </w:r>
    </w:p>
    <w:p w14:paraId="152476A0" w14:textId="77777777" w:rsidR="00EB7B2B" w:rsidRPr="00EB7B2B" w:rsidRDefault="00EB7B2B" w:rsidP="00EB7B2B">
      <w:pPr>
        <w:spacing w:line="276" w:lineRule="auto"/>
        <w:jc w:val="both"/>
        <w:rPr>
          <w:rFonts w:asciiTheme="minorHAnsi" w:hAnsiTheme="minorHAnsi" w:cstheme="minorHAnsi"/>
          <w:sz w:val="22"/>
          <w:szCs w:val="22"/>
        </w:rPr>
      </w:pPr>
      <w:r w:rsidRPr="00EB7B2B">
        <w:rPr>
          <w:rFonts w:asciiTheme="minorHAnsi" w:hAnsiTheme="minorHAnsi" w:cstheme="minorHAnsi"/>
          <w:b/>
          <w:bCs/>
          <w:sz w:val="22"/>
          <w:szCs w:val="22"/>
        </w:rPr>
        <w:t> </w:t>
      </w:r>
    </w:p>
    <w:p w14:paraId="32E7A201" w14:textId="77777777" w:rsidR="00EB7B2B" w:rsidRPr="00EB7B2B" w:rsidRDefault="00EB7B2B" w:rsidP="00EB7B2B">
      <w:pPr>
        <w:spacing w:line="276" w:lineRule="auto"/>
        <w:jc w:val="both"/>
        <w:rPr>
          <w:rFonts w:asciiTheme="minorHAnsi" w:hAnsiTheme="minorHAnsi" w:cstheme="minorHAnsi"/>
          <w:sz w:val="22"/>
          <w:szCs w:val="22"/>
        </w:rPr>
      </w:pPr>
      <w:r w:rsidRPr="00EB7B2B">
        <w:rPr>
          <w:rFonts w:asciiTheme="minorHAnsi" w:hAnsiTheme="minorHAnsi" w:cstheme="minorHAnsi"/>
          <w:sz w:val="22"/>
          <w:szCs w:val="22"/>
        </w:rPr>
        <w:t xml:space="preserve">Στην παρούσα φάση θεωρούμε σκόπιμο να υπάρξουν άμεσα οι απαραίτητες προβλέψεις ώστε να </w:t>
      </w:r>
      <w:r w:rsidRPr="00EB7B2B">
        <w:rPr>
          <w:rFonts w:asciiTheme="minorHAnsi" w:hAnsiTheme="minorHAnsi" w:cstheme="minorHAnsi"/>
          <w:b/>
          <w:bCs/>
          <w:sz w:val="22"/>
          <w:szCs w:val="22"/>
        </w:rPr>
        <w:t>στηριχθεί και να ενισχυθεί το δίκτυο ιατρών του ΕΟΠΥΥ</w:t>
      </w:r>
      <w:r w:rsidRPr="00EB7B2B">
        <w:rPr>
          <w:rFonts w:asciiTheme="minorHAnsi" w:hAnsiTheme="minorHAnsi" w:cstheme="minorHAnsi"/>
          <w:sz w:val="22"/>
          <w:szCs w:val="22"/>
        </w:rPr>
        <w:t xml:space="preserve"> με σκοπό τη συντεταγμένη κάλυψη των αναγκών σε υπηρεσίες υγείας που επιφέρει η πανδημία COVID-19, δεδομένου ότι οι ιατροί της δημόσιας ΠΦΥ πιθανά θα κληθούν να στηρίξουν τις ανάγκες του ΕΣΥ. Προτείνουμε τη λήψη συγκεκριμένων μέτρων, </w:t>
      </w:r>
      <w:r w:rsidRPr="00EB7B2B">
        <w:rPr>
          <w:rFonts w:asciiTheme="minorHAnsi" w:hAnsiTheme="minorHAnsi" w:cstheme="minorHAnsi"/>
          <w:b/>
          <w:bCs/>
          <w:sz w:val="22"/>
          <w:szCs w:val="22"/>
        </w:rPr>
        <w:t>βάσει συλλογικής διαπραγμάτευσης και σύμβασης με τον ΠΙΣ:</w:t>
      </w:r>
    </w:p>
    <w:p w14:paraId="7B3EDDF2" w14:textId="77777777" w:rsidR="00EB7B2B" w:rsidRPr="00EB7B2B" w:rsidRDefault="00EB7B2B" w:rsidP="00EB7B2B">
      <w:pPr>
        <w:spacing w:line="276" w:lineRule="auto"/>
        <w:jc w:val="both"/>
        <w:rPr>
          <w:rFonts w:asciiTheme="minorHAnsi" w:hAnsiTheme="minorHAnsi" w:cstheme="minorHAnsi"/>
          <w:sz w:val="22"/>
          <w:szCs w:val="22"/>
        </w:rPr>
      </w:pPr>
    </w:p>
    <w:p w14:paraId="35D58819" w14:textId="7EB74EAB" w:rsidR="00EB7B2B" w:rsidRPr="00A07390" w:rsidRDefault="00EB7B2B" w:rsidP="00A07390">
      <w:pPr>
        <w:pStyle w:val="a6"/>
        <w:numPr>
          <w:ilvl w:val="0"/>
          <w:numId w:val="1"/>
        </w:numPr>
        <w:spacing w:line="276" w:lineRule="auto"/>
        <w:ind w:left="1134" w:hanging="425"/>
        <w:jc w:val="both"/>
        <w:rPr>
          <w:rFonts w:asciiTheme="minorHAnsi" w:hAnsiTheme="minorHAnsi" w:cstheme="minorHAnsi"/>
          <w:sz w:val="22"/>
          <w:szCs w:val="22"/>
        </w:rPr>
      </w:pPr>
      <w:r w:rsidRPr="00A07390">
        <w:rPr>
          <w:rFonts w:asciiTheme="minorHAnsi" w:hAnsiTheme="minorHAnsi" w:cstheme="minorHAnsi"/>
          <w:sz w:val="22"/>
          <w:szCs w:val="22"/>
        </w:rPr>
        <w:t>η</w:t>
      </w:r>
      <w:r w:rsidRPr="00A07390">
        <w:rPr>
          <w:rFonts w:asciiTheme="minorHAnsi" w:hAnsiTheme="minorHAnsi" w:cstheme="minorHAnsi"/>
          <w:b/>
          <w:bCs/>
          <w:sz w:val="22"/>
          <w:szCs w:val="22"/>
        </w:rPr>
        <w:t> επαναφορά των συμβάσεων των 1800 ιατρών παθολογίας, γενικής ιατρικής και παιδιατρικής που καταγγέλθηκαν μονομερώς τον Ιούλιο του 2018. </w:t>
      </w:r>
    </w:p>
    <w:p w14:paraId="5BD2F23C" w14:textId="7B88D9BB" w:rsidR="00EB7B2B" w:rsidRPr="00A07390" w:rsidRDefault="00EB7B2B" w:rsidP="00A07390">
      <w:pPr>
        <w:pStyle w:val="a6"/>
        <w:numPr>
          <w:ilvl w:val="0"/>
          <w:numId w:val="1"/>
        </w:numPr>
        <w:spacing w:line="276" w:lineRule="auto"/>
        <w:ind w:left="1134" w:hanging="425"/>
        <w:jc w:val="both"/>
        <w:rPr>
          <w:rFonts w:asciiTheme="minorHAnsi" w:hAnsiTheme="minorHAnsi" w:cstheme="minorHAnsi"/>
          <w:sz w:val="22"/>
          <w:szCs w:val="22"/>
        </w:rPr>
      </w:pPr>
      <w:r w:rsidRPr="00A07390">
        <w:rPr>
          <w:rFonts w:asciiTheme="minorHAnsi" w:hAnsiTheme="minorHAnsi" w:cstheme="minorHAnsi"/>
          <w:b/>
          <w:bCs/>
          <w:sz w:val="22"/>
          <w:szCs w:val="22"/>
        </w:rPr>
        <w:t>η άμεση σύναψη 700 ιατρών διαφόρων ειδικοτήτων. </w:t>
      </w:r>
    </w:p>
    <w:p w14:paraId="46A3C8C1" w14:textId="3BB571C0" w:rsidR="00EB7B2B" w:rsidRDefault="00EB7B2B" w:rsidP="00A07390">
      <w:pPr>
        <w:pStyle w:val="Web"/>
        <w:numPr>
          <w:ilvl w:val="0"/>
          <w:numId w:val="1"/>
        </w:numPr>
        <w:spacing w:before="0" w:beforeAutospacing="0" w:after="0" w:afterAutospacing="0" w:line="276" w:lineRule="auto"/>
        <w:ind w:left="1134"/>
        <w:jc w:val="both"/>
        <w:rPr>
          <w:rFonts w:asciiTheme="minorHAnsi" w:hAnsiTheme="minorHAnsi" w:cstheme="minorHAnsi"/>
          <w:b/>
          <w:bCs/>
          <w:color w:val="000000"/>
        </w:rPr>
      </w:pPr>
      <w:r w:rsidRPr="00EB7B2B">
        <w:rPr>
          <w:rFonts w:asciiTheme="minorHAnsi" w:hAnsiTheme="minorHAnsi" w:cstheme="minorHAnsi"/>
          <w:b/>
          <w:bCs/>
          <w:color w:val="000000"/>
        </w:rPr>
        <w:t>η διευθέτηση του τρόπου αμοιβής των συμβεβλημένων οικογενειακών ιατρών του ΕΟΠΥΥ από 01/04.</w:t>
      </w:r>
    </w:p>
    <w:p w14:paraId="7D73154E" w14:textId="43053BBC" w:rsidR="0069782A" w:rsidRDefault="0069782A" w:rsidP="00EB7B2B">
      <w:pPr>
        <w:pStyle w:val="Web"/>
        <w:spacing w:before="0" w:beforeAutospacing="0" w:after="0" w:afterAutospacing="0" w:line="276" w:lineRule="auto"/>
        <w:ind w:left="720"/>
        <w:jc w:val="both"/>
        <w:rPr>
          <w:rFonts w:asciiTheme="minorHAnsi" w:hAnsiTheme="minorHAnsi" w:cstheme="minorHAnsi"/>
        </w:rPr>
      </w:pPr>
    </w:p>
    <w:p w14:paraId="3AD17270" w14:textId="1020160C" w:rsidR="0069782A" w:rsidRDefault="0069782A" w:rsidP="00EB7B2B">
      <w:pPr>
        <w:pStyle w:val="Web"/>
        <w:spacing w:before="0" w:beforeAutospacing="0" w:after="0" w:afterAutospacing="0" w:line="276" w:lineRule="auto"/>
        <w:ind w:left="720"/>
        <w:jc w:val="both"/>
        <w:rPr>
          <w:rFonts w:asciiTheme="minorHAnsi" w:hAnsiTheme="minorHAnsi" w:cstheme="minorHAnsi"/>
        </w:rPr>
      </w:pPr>
    </w:p>
    <w:p w14:paraId="39FA784B" w14:textId="58E595FC" w:rsidR="0069782A" w:rsidRDefault="0069782A" w:rsidP="00EB7B2B">
      <w:pPr>
        <w:pStyle w:val="Web"/>
        <w:spacing w:before="0" w:beforeAutospacing="0" w:after="0" w:afterAutospacing="0" w:line="276" w:lineRule="auto"/>
        <w:ind w:left="720"/>
        <w:jc w:val="both"/>
        <w:rPr>
          <w:rFonts w:asciiTheme="minorHAnsi" w:hAnsiTheme="minorHAnsi" w:cstheme="minorHAnsi"/>
        </w:rPr>
      </w:pPr>
    </w:p>
    <w:p w14:paraId="7AB7BBFC" w14:textId="75B3B1C6" w:rsidR="0069782A" w:rsidRDefault="0069782A" w:rsidP="00EB7B2B">
      <w:pPr>
        <w:pStyle w:val="Web"/>
        <w:spacing w:before="0" w:beforeAutospacing="0" w:after="0" w:afterAutospacing="0" w:line="276" w:lineRule="auto"/>
        <w:ind w:left="720"/>
        <w:jc w:val="both"/>
        <w:rPr>
          <w:rFonts w:asciiTheme="minorHAnsi" w:hAnsiTheme="minorHAnsi" w:cstheme="minorHAnsi"/>
        </w:rPr>
      </w:pPr>
    </w:p>
    <w:p w14:paraId="09B7E342" w14:textId="6E9604DC" w:rsidR="0069782A" w:rsidRDefault="0069782A" w:rsidP="00EB7B2B">
      <w:pPr>
        <w:pStyle w:val="Web"/>
        <w:spacing w:before="0" w:beforeAutospacing="0" w:after="0" w:afterAutospacing="0" w:line="276" w:lineRule="auto"/>
        <w:ind w:left="720"/>
        <w:jc w:val="both"/>
        <w:rPr>
          <w:rFonts w:asciiTheme="minorHAnsi" w:hAnsiTheme="minorHAnsi" w:cstheme="minorHAnsi"/>
        </w:rPr>
      </w:pPr>
    </w:p>
    <w:p w14:paraId="0C455A5F" w14:textId="5BA89818" w:rsidR="0069782A" w:rsidRDefault="0069782A" w:rsidP="00EB7B2B">
      <w:pPr>
        <w:pStyle w:val="Web"/>
        <w:spacing w:before="0" w:beforeAutospacing="0" w:after="0" w:afterAutospacing="0" w:line="276" w:lineRule="auto"/>
        <w:ind w:left="720"/>
        <w:jc w:val="both"/>
        <w:rPr>
          <w:rFonts w:asciiTheme="minorHAnsi" w:hAnsiTheme="minorHAnsi" w:cstheme="minorHAnsi"/>
        </w:rPr>
      </w:pPr>
    </w:p>
    <w:p w14:paraId="6DDFC9A7" w14:textId="3D47EBF4" w:rsidR="0069782A" w:rsidRDefault="0069782A" w:rsidP="00EB7B2B">
      <w:pPr>
        <w:pStyle w:val="Web"/>
        <w:spacing w:before="0" w:beforeAutospacing="0" w:after="0" w:afterAutospacing="0" w:line="276" w:lineRule="auto"/>
        <w:ind w:left="720"/>
        <w:jc w:val="both"/>
        <w:rPr>
          <w:rFonts w:asciiTheme="minorHAnsi" w:hAnsiTheme="minorHAnsi" w:cstheme="minorHAnsi"/>
        </w:rPr>
      </w:pPr>
    </w:p>
    <w:p w14:paraId="0B33B2DB" w14:textId="59612C69" w:rsidR="0069782A" w:rsidRDefault="0069782A" w:rsidP="00EB7B2B">
      <w:pPr>
        <w:pStyle w:val="Web"/>
        <w:spacing w:before="0" w:beforeAutospacing="0" w:after="0" w:afterAutospacing="0" w:line="276" w:lineRule="auto"/>
        <w:ind w:left="720"/>
        <w:jc w:val="both"/>
        <w:rPr>
          <w:rFonts w:asciiTheme="minorHAnsi" w:hAnsiTheme="minorHAnsi" w:cstheme="minorHAnsi"/>
        </w:rPr>
      </w:pPr>
    </w:p>
    <w:p w14:paraId="7FF1A277" w14:textId="73F2A5C4" w:rsidR="0069782A" w:rsidRDefault="0069782A" w:rsidP="00EB7B2B">
      <w:pPr>
        <w:pStyle w:val="Web"/>
        <w:spacing w:before="0" w:beforeAutospacing="0" w:after="0" w:afterAutospacing="0" w:line="276" w:lineRule="auto"/>
        <w:ind w:left="720"/>
        <w:jc w:val="both"/>
        <w:rPr>
          <w:rFonts w:asciiTheme="minorHAnsi" w:hAnsiTheme="minorHAnsi" w:cstheme="minorHAnsi"/>
        </w:rPr>
      </w:pPr>
    </w:p>
    <w:p w14:paraId="3ECE37D4" w14:textId="0840A1F3" w:rsidR="0069782A" w:rsidRDefault="0069782A" w:rsidP="00EB7B2B">
      <w:pPr>
        <w:pStyle w:val="Web"/>
        <w:spacing w:before="0" w:beforeAutospacing="0" w:after="0" w:afterAutospacing="0" w:line="276" w:lineRule="auto"/>
        <w:ind w:left="720"/>
        <w:jc w:val="both"/>
        <w:rPr>
          <w:rFonts w:asciiTheme="minorHAnsi" w:hAnsiTheme="minorHAnsi" w:cstheme="minorHAnsi"/>
        </w:rPr>
      </w:pPr>
    </w:p>
    <w:p w14:paraId="3291AA44" w14:textId="193DB504" w:rsidR="0069782A" w:rsidRDefault="0069782A" w:rsidP="00EB7B2B">
      <w:pPr>
        <w:pStyle w:val="Web"/>
        <w:spacing w:before="0" w:beforeAutospacing="0" w:after="0" w:afterAutospacing="0" w:line="276" w:lineRule="auto"/>
        <w:ind w:left="720"/>
        <w:jc w:val="both"/>
        <w:rPr>
          <w:rFonts w:asciiTheme="minorHAnsi" w:hAnsiTheme="minorHAnsi" w:cstheme="minorHAnsi"/>
        </w:rPr>
      </w:pPr>
    </w:p>
    <w:p w14:paraId="6F562AC6" w14:textId="7C079752" w:rsidR="0069782A" w:rsidRDefault="0069782A" w:rsidP="00EB7B2B">
      <w:pPr>
        <w:pStyle w:val="Web"/>
        <w:spacing w:before="0" w:beforeAutospacing="0" w:after="0" w:afterAutospacing="0" w:line="276" w:lineRule="auto"/>
        <w:ind w:left="720"/>
        <w:jc w:val="both"/>
        <w:rPr>
          <w:rFonts w:asciiTheme="minorHAnsi" w:hAnsiTheme="minorHAnsi" w:cstheme="minorHAnsi"/>
        </w:rPr>
      </w:pPr>
    </w:p>
    <w:p w14:paraId="4A45164E" w14:textId="77777777" w:rsidR="0069782A" w:rsidRDefault="0069782A" w:rsidP="00EB7B2B">
      <w:pPr>
        <w:pStyle w:val="Web"/>
        <w:spacing w:before="0" w:beforeAutospacing="0" w:after="0" w:afterAutospacing="0" w:line="276" w:lineRule="auto"/>
        <w:ind w:left="720"/>
        <w:jc w:val="both"/>
        <w:rPr>
          <w:rFonts w:asciiTheme="minorHAnsi" w:hAnsiTheme="minorHAnsi" w:cstheme="minorHAnsi"/>
        </w:rPr>
      </w:pPr>
    </w:p>
    <w:p w14:paraId="2B2572B9" w14:textId="77777777" w:rsidR="0069782A" w:rsidRPr="00EB7B2B" w:rsidRDefault="0069782A" w:rsidP="00EB7B2B">
      <w:pPr>
        <w:pStyle w:val="Web"/>
        <w:spacing w:before="0" w:beforeAutospacing="0" w:after="0" w:afterAutospacing="0" w:line="276" w:lineRule="auto"/>
        <w:ind w:left="720"/>
        <w:jc w:val="both"/>
        <w:rPr>
          <w:rFonts w:asciiTheme="minorHAnsi" w:hAnsiTheme="minorHAnsi" w:cstheme="minorHAnsi"/>
        </w:rPr>
      </w:pPr>
    </w:p>
    <w:p w14:paraId="7E460BDE" w14:textId="45624B81" w:rsidR="0069782A" w:rsidRDefault="00EB7B2B" w:rsidP="00A07390">
      <w:pPr>
        <w:pStyle w:val="Web"/>
        <w:numPr>
          <w:ilvl w:val="0"/>
          <w:numId w:val="1"/>
        </w:numPr>
        <w:spacing w:before="0" w:beforeAutospacing="0" w:after="0" w:afterAutospacing="0" w:line="276" w:lineRule="auto"/>
        <w:jc w:val="both"/>
        <w:rPr>
          <w:rFonts w:asciiTheme="minorHAnsi" w:hAnsiTheme="minorHAnsi" w:cstheme="minorHAnsi"/>
        </w:rPr>
      </w:pPr>
      <w:r w:rsidRPr="00EB7B2B">
        <w:rPr>
          <w:rFonts w:asciiTheme="minorHAnsi" w:hAnsiTheme="minorHAnsi" w:cstheme="minorHAnsi"/>
        </w:rPr>
        <w:t> </w:t>
      </w:r>
      <w:r w:rsidRPr="00EB7B2B">
        <w:rPr>
          <w:rFonts w:asciiTheme="minorHAnsi" w:hAnsiTheme="minorHAnsi" w:cstheme="minorHAnsi"/>
          <w:b/>
          <w:bCs/>
          <w:color w:val="000000"/>
        </w:rPr>
        <w:t xml:space="preserve">η αναβολή είσπραξης του συσσωρευμένου χρέους </w:t>
      </w:r>
      <w:proofErr w:type="spellStart"/>
      <w:r w:rsidRPr="00EB7B2B">
        <w:rPr>
          <w:rFonts w:asciiTheme="minorHAnsi" w:hAnsiTheme="minorHAnsi" w:cstheme="minorHAnsi"/>
          <w:b/>
          <w:bCs/>
          <w:color w:val="000000"/>
          <w:lang w:val="en-US"/>
        </w:rPr>
        <w:t>clawback</w:t>
      </w:r>
      <w:proofErr w:type="spellEnd"/>
      <w:r w:rsidRPr="00EB7B2B">
        <w:rPr>
          <w:rFonts w:asciiTheme="minorHAnsi" w:hAnsiTheme="minorHAnsi" w:cstheme="minorHAnsi"/>
          <w:b/>
          <w:bCs/>
          <w:color w:val="000000"/>
        </w:rPr>
        <w:t xml:space="preserve"> των εργαστηριακών και </w:t>
      </w:r>
      <w:proofErr w:type="spellStart"/>
      <w:r w:rsidRPr="00EB7B2B">
        <w:rPr>
          <w:rFonts w:asciiTheme="minorHAnsi" w:hAnsiTheme="minorHAnsi" w:cstheme="minorHAnsi"/>
          <w:b/>
          <w:bCs/>
          <w:color w:val="000000"/>
        </w:rPr>
        <w:t>κλινικοεργαστηριακών</w:t>
      </w:r>
      <w:proofErr w:type="spellEnd"/>
      <w:r w:rsidRPr="00EB7B2B">
        <w:rPr>
          <w:rFonts w:asciiTheme="minorHAnsi" w:hAnsiTheme="minorHAnsi" w:cstheme="minorHAnsi"/>
          <w:b/>
          <w:bCs/>
          <w:color w:val="000000"/>
        </w:rPr>
        <w:t xml:space="preserve"> ιατρών από τον ΕΟΠΥΥ, κατά τους μήνες που θα διαρκέσουν τα περιοριστικά μέτρα και κούρεμα στις αντίστοιχες απαιτήσεις.</w:t>
      </w:r>
      <w:r w:rsidRPr="00EB7B2B">
        <w:rPr>
          <w:rFonts w:asciiTheme="minorHAnsi" w:hAnsiTheme="minorHAnsi" w:cstheme="minorHAnsi"/>
          <w:color w:val="000000"/>
        </w:rPr>
        <w:t xml:space="preserve"> Θεωρείται σκόπιμη η αυτονόητη μεταφορά τυχόν υπολειπόμενου ποσού ανώτατου μηνιαίου ορίου στους επόμενους μήνες, μετά την άρση των περιοριστικών μέτρων. Αύξηση του ανώτατου μηνιαίου ορίου κατά αναλογία με την αύξηση των αναγκών του πληθυσμού.  </w:t>
      </w:r>
    </w:p>
    <w:p w14:paraId="6A87E4A0" w14:textId="7A5ABDC4" w:rsidR="0069782A" w:rsidRDefault="0069782A" w:rsidP="00EB7B2B">
      <w:pPr>
        <w:pStyle w:val="Web"/>
        <w:spacing w:before="0" w:beforeAutospacing="0" w:after="0" w:afterAutospacing="0" w:line="276" w:lineRule="auto"/>
        <w:ind w:left="720"/>
        <w:jc w:val="both"/>
        <w:rPr>
          <w:rFonts w:asciiTheme="minorHAnsi" w:hAnsiTheme="minorHAnsi" w:cstheme="minorHAnsi"/>
        </w:rPr>
      </w:pPr>
    </w:p>
    <w:p w14:paraId="2AF96985" w14:textId="24081B3A" w:rsidR="0000062F" w:rsidRDefault="000852AC" w:rsidP="0000062F">
      <w:pPr>
        <w:jc w:val="center"/>
        <w:rPr>
          <w:rFonts w:ascii="Calibri" w:hAnsi="Calibri" w:cs="Calibri"/>
          <w:sz w:val="22"/>
          <w:szCs w:val="22"/>
        </w:rPr>
      </w:pPr>
      <w:r>
        <w:rPr>
          <w:rFonts w:ascii="Calibri" w:hAnsi="Calibri" w:cs="Calibri"/>
          <w:noProof/>
          <w:sz w:val="22"/>
          <w:szCs w:val="22"/>
          <w:lang w:eastAsia="el-GR"/>
        </w:rPr>
        <w:drawing>
          <wp:inline distT="0" distB="0" distL="0" distR="0" wp14:anchorId="230FC1CB" wp14:editId="26433653">
            <wp:extent cx="5262210" cy="1816418"/>
            <wp:effectExtent l="0" t="0" r="0" b="0"/>
            <wp:docPr id="2" name="Εικόνα 2" descr="Εικόνα που περιέχει φαγητό&#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IDENT&amp;GEN SEC WITH STAMP &amp; TITLES.png"/>
                    <pic:cNvPicPr/>
                  </pic:nvPicPr>
                  <pic:blipFill>
                    <a:blip r:embed="rId8">
                      <a:extLst>
                        <a:ext uri="{28A0092B-C50C-407E-A947-70E740481C1C}">
                          <a14:useLocalDpi xmlns:a14="http://schemas.microsoft.com/office/drawing/2010/main" val="0"/>
                        </a:ext>
                      </a:extLst>
                    </a:blip>
                    <a:stretch>
                      <a:fillRect/>
                    </a:stretch>
                  </pic:blipFill>
                  <pic:spPr>
                    <a:xfrm>
                      <a:off x="0" y="0"/>
                      <a:ext cx="5262210" cy="1816418"/>
                    </a:xfrm>
                    <a:prstGeom prst="rect">
                      <a:avLst/>
                    </a:prstGeom>
                  </pic:spPr>
                </pic:pic>
              </a:graphicData>
            </a:graphic>
          </wp:inline>
        </w:drawing>
      </w:r>
    </w:p>
    <w:p w14:paraId="701302F3" w14:textId="77777777" w:rsidR="002C7722" w:rsidRDefault="002C7722"/>
    <w:sectPr w:rsidR="002C7722" w:rsidSect="00AC1183">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5C1B3" w14:textId="77777777" w:rsidR="002E1013" w:rsidRDefault="002E1013" w:rsidP="002C7722">
      <w:r>
        <w:separator/>
      </w:r>
    </w:p>
  </w:endnote>
  <w:endnote w:type="continuationSeparator" w:id="0">
    <w:p w14:paraId="02545677" w14:textId="77777777" w:rsidR="002E1013" w:rsidRDefault="002E1013" w:rsidP="002C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37B57" w14:textId="77777777" w:rsidR="002C7722" w:rsidRDefault="002C772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9DF5C" w14:textId="77777777" w:rsidR="002C7722" w:rsidRDefault="002C772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D9132" w14:textId="77777777" w:rsidR="002C7722" w:rsidRDefault="002C772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80E87" w14:textId="77777777" w:rsidR="002E1013" w:rsidRDefault="002E1013" w:rsidP="002C7722">
      <w:r>
        <w:separator/>
      </w:r>
    </w:p>
  </w:footnote>
  <w:footnote w:type="continuationSeparator" w:id="0">
    <w:p w14:paraId="7B7D9EF2" w14:textId="77777777" w:rsidR="002E1013" w:rsidRDefault="002E1013" w:rsidP="002C7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FD19E" w14:textId="77777777" w:rsidR="002C7722" w:rsidRDefault="002E1013">
    <w:pPr>
      <w:pStyle w:val="a3"/>
    </w:pPr>
    <w:r>
      <w:rPr>
        <w:noProof/>
      </w:rPr>
      <w:pict w14:anchorId="14883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3059" o:spid="_x0000_s2050" type="#_x0000_t75" style="position:absolute;margin-left:0;margin-top:0;width:537.5pt;height:787.7pt;z-index:-251657216;mso-position-horizontal:center;mso-position-horizontal-relative:margin;mso-position-vertical:center;mso-position-vertical-relative:margin" o:allowincell="f">
          <v:imagedata r:id="rId1" o:titl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30B3D" w14:textId="77777777" w:rsidR="002C7722" w:rsidRDefault="002E1013">
    <w:pPr>
      <w:pStyle w:val="a3"/>
    </w:pPr>
    <w:r>
      <w:rPr>
        <w:noProof/>
      </w:rPr>
      <w:pict w14:anchorId="48A42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3060" o:spid="_x0000_s2051" type="#_x0000_t75" style="position:absolute;margin-left:0;margin-top:0;width:537.5pt;height:787.7pt;z-index:-251656192;mso-position-horizontal:center;mso-position-horizontal-relative:margin;mso-position-vertical:center;mso-position-vertical-relative:margin" o:allowincell="f">
          <v:imagedata r:id="rId1" o:titl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BE22" w14:textId="77777777" w:rsidR="002C7722" w:rsidRDefault="002E1013">
    <w:pPr>
      <w:pStyle w:val="a3"/>
    </w:pPr>
    <w:r>
      <w:rPr>
        <w:noProof/>
      </w:rPr>
      <w:pict w14:anchorId="5C498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3058" o:spid="_x0000_s2049" type="#_x0000_t75" style="position:absolute;margin-left:0;margin-top:0;width:537.5pt;height:787.7pt;z-index:-251658240;mso-position-horizontal:center;mso-position-horizontal-relative:margin;mso-position-vertical:center;mso-position-vertical-relative:margin" o:allowincell="f">
          <v:imagedata r:id="rId1" o:titl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471A"/>
    <w:multiLevelType w:val="hybridMultilevel"/>
    <w:tmpl w:val="60A8609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722"/>
    <w:rsid w:val="0000062F"/>
    <w:rsid w:val="00016B05"/>
    <w:rsid w:val="00035A02"/>
    <w:rsid w:val="00071D4A"/>
    <w:rsid w:val="000852AC"/>
    <w:rsid w:val="00135A59"/>
    <w:rsid w:val="00181B49"/>
    <w:rsid w:val="002205C7"/>
    <w:rsid w:val="00280F6A"/>
    <w:rsid w:val="00283F7C"/>
    <w:rsid w:val="00292B10"/>
    <w:rsid w:val="00292F38"/>
    <w:rsid w:val="002B2CAF"/>
    <w:rsid w:val="002C7722"/>
    <w:rsid w:val="002E1013"/>
    <w:rsid w:val="002F6E45"/>
    <w:rsid w:val="003265E1"/>
    <w:rsid w:val="00342B68"/>
    <w:rsid w:val="003A5A2A"/>
    <w:rsid w:val="003C6DD0"/>
    <w:rsid w:val="004526C4"/>
    <w:rsid w:val="0046402B"/>
    <w:rsid w:val="004678E8"/>
    <w:rsid w:val="00515D6E"/>
    <w:rsid w:val="00617974"/>
    <w:rsid w:val="00627C3B"/>
    <w:rsid w:val="0069782A"/>
    <w:rsid w:val="006C05D5"/>
    <w:rsid w:val="006D44F7"/>
    <w:rsid w:val="00713D68"/>
    <w:rsid w:val="007572D2"/>
    <w:rsid w:val="00773AD9"/>
    <w:rsid w:val="007B56C3"/>
    <w:rsid w:val="00811BE7"/>
    <w:rsid w:val="008417CC"/>
    <w:rsid w:val="008A40E8"/>
    <w:rsid w:val="008C488D"/>
    <w:rsid w:val="008D5B64"/>
    <w:rsid w:val="009056AD"/>
    <w:rsid w:val="009508EC"/>
    <w:rsid w:val="009C0690"/>
    <w:rsid w:val="00A07390"/>
    <w:rsid w:val="00AC1183"/>
    <w:rsid w:val="00AF78CD"/>
    <w:rsid w:val="00B14C62"/>
    <w:rsid w:val="00B204FB"/>
    <w:rsid w:val="00B91BAC"/>
    <w:rsid w:val="00BB2B84"/>
    <w:rsid w:val="00C12677"/>
    <w:rsid w:val="00C75BF0"/>
    <w:rsid w:val="00CB034D"/>
    <w:rsid w:val="00CC3158"/>
    <w:rsid w:val="00CC5F06"/>
    <w:rsid w:val="00CF7F11"/>
    <w:rsid w:val="00D76FEC"/>
    <w:rsid w:val="00E1778C"/>
    <w:rsid w:val="00EA0C4E"/>
    <w:rsid w:val="00EB7B2B"/>
    <w:rsid w:val="00EC770C"/>
    <w:rsid w:val="00F32997"/>
    <w:rsid w:val="00F8773F"/>
    <w:rsid w:val="00F879FF"/>
    <w:rsid w:val="00FB76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D6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2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7722"/>
    <w:pPr>
      <w:tabs>
        <w:tab w:val="center" w:pos="4153"/>
        <w:tab w:val="right" w:pos="8306"/>
      </w:tabs>
    </w:pPr>
    <w:rPr>
      <w:rFonts w:asciiTheme="minorHAnsi" w:eastAsiaTheme="minorHAnsi" w:hAnsiTheme="minorHAnsi" w:cstheme="minorBidi"/>
      <w:sz w:val="22"/>
      <w:szCs w:val="22"/>
    </w:rPr>
  </w:style>
  <w:style w:type="character" w:customStyle="1" w:styleId="Char">
    <w:name w:val="Κεφαλίδα Char"/>
    <w:basedOn w:val="a0"/>
    <w:link w:val="a3"/>
    <w:uiPriority w:val="99"/>
    <w:rsid w:val="002C7722"/>
  </w:style>
  <w:style w:type="paragraph" w:styleId="a4">
    <w:name w:val="footer"/>
    <w:basedOn w:val="a"/>
    <w:link w:val="Char0"/>
    <w:uiPriority w:val="99"/>
    <w:unhideWhenUsed/>
    <w:rsid w:val="002C7722"/>
    <w:pPr>
      <w:tabs>
        <w:tab w:val="center" w:pos="4153"/>
        <w:tab w:val="right" w:pos="8306"/>
      </w:tabs>
    </w:pPr>
    <w:rPr>
      <w:rFonts w:asciiTheme="minorHAnsi" w:eastAsiaTheme="minorHAnsi" w:hAnsiTheme="minorHAnsi" w:cstheme="minorBidi"/>
      <w:sz w:val="22"/>
      <w:szCs w:val="22"/>
    </w:rPr>
  </w:style>
  <w:style w:type="character" w:customStyle="1" w:styleId="Char0">
    <w:name w:val="Υποσέλιδο Char"/>
    <w:basedOn w:val="a0"/>
    <w:link w:val="a4"/>
    <w:uiPriority w:val="99"/>
    <w:rsid w:val="002C7722"/>
  </w:style>
  <w:style w:type="paragraph" w:styleId="a5">
    <w:name w:val="Balloon Text"/>
    <w:basedOn w:val="a"/>
    <w:link w:val="Char1"/>
    <w:uiPriority w:val="99"/>
    <w:semiHidden/>
    <w:unhideWhenUsed/>
    <w:rsid w:val="00F32997"/>
    <w:rPr>
      <w:rFonts w:ascii="Segoe UI" w:eastAsiaTheme="minorHAnsi" w:hAnsi="Segoe UI" w:cs="Segoe UI"/>
      <w:sz w:val="18"/>
      <w:szCs w:val="18"/>
    </w:rPr>
  </w:style>
  <w:style w:type="character" w:customStyle="1" w:styleId="Char1">
    <w:name w:val="Κείμενο πλαισίου Char"/>
    <w:basedOn w:val="a0"/>
    <w:link w:val="a5"/>
    <w:uiPriority w:val="99"/>
    <w:semiHidden/>
    <w:rsid w:val="00F32997"/>
    <w:rPr>
      <w:rFonts w:ascii="Segoe UI" w:hAnsi="Segoe UI" w:cs="Segoe UI"/>
      <w:sz w:val="18"/>
      <w:szCs w:val="18"/>
    </w:rPr>
  </w:style>
  <w:style w:type="character" w:styleId="-">
    <w:name w:val="Hyperlink"/>
    <w:basedOn w:val="a0"/>
    <w:uiPriority w:val="99"/>
    <w:unhideWhenUsed/>
    <w:rsid w:val="00B14C62"/>
    <w:rPr>
      <w:color w:val="0563C1" w:themeColor="hyperlink"/>
      <w:u w:val="single"/>
    </w:rPr>
  </w:style>
  <w:style w:type="character" w:customStyle="1" w:styleId="UnresolvedMention">
    <w:name w:val="Unresolved Mention"/>
    <w:basedOn w:val="a0"/>
    <w:uiPriority w:val="99"/>
    <w:semiHidden/>
    <w:unhideWhenUsed/>
    <w:rsid w:val="006D44F7"/>
    <w:rPr>
      <w:color w:val="605E5C"/>
      <w:shd w:val="clear" w:color="auto" w:fill="E1DFDD"/>
    </w:rPr>
  </w:style>
  <w:style w:type="paragraph" w:styleId="Web">
    <w:name w:val="Normal (Web)"/>
    <w:basedOn w:val="a"/>
    <w:uiPriority w:val="99"/>
    <w:semiHidden/>
    <w:unhideWhenUsed/>
    <w:rsid w:val="00EB7B2B"/>
    <w:pPr>
      <w:spacing w:before="100" w:beforeAutospacing="1" w:after="100" w:afterAutospacing="1"/>
    </w:pPr>
    <w:rPr>
      <w:rFonts w:ascii="Calibri" w:eastAsiaTheme="minorHAnsi" w:hAnsi="Calibri" w:cs="Calibri"/>
      <w:sz w:val="22"/>
      <w:szCs w:val="22"/>
      <w:lang w:eastAsia="el-GR"/>
    </w:rPr>
  </w:style>
  <w:style w:type="paragraph" w:styleId="a6">
    <w:name w:val="List Paragraph"/>
    <w:basedOn w:val="a"/>
    <w:uiPriority w:val="34"/>
    <w:qFormat/>
    <w:rsid w:val="00A073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2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7722"/>
    <w:pPr>
      <w:tabs>
        <w:tab w:val="center" w:pos="4153"/>
        <w:tab w:val="right" w:pos="8306"/>
      </w:tabs>
    </w:pPr>
    <w:rPr>
      <w:rFonts w:asciiTheme="minorHAnsi" w:eastAsiaTheme="minorHAnsi" w:hAnsiTheme="minorHAnsi" w:cstheme="minorBidi"/>
      <w:sz w:val="22"/>
      <w:szCs w:val="22"/>
    </w:rPr>
  </w:style>
  <w:style w:type="character" w:customStyle="1" w:styleId="Char">
    <w:name w:val="Κεφαλίδα Char"/>
    <w:basedOn w:val="a0"/>
    <w:link w:val="a3"/>
    <w:uiPriority w:val="99"/>
    <w:rsid w:val="002C7722"/>
  </w:style>
  <w:style w:type="paragraph" w:styleId="a4">
    <w:name w:val="footer"/>
    <w:basedOn w:val="a"/>
    <w:link w:val="Char0"/>
    <w:uiPriority w:val="99"/>
    <w:unhideWhenUsed/>
    <w:rsid w:val="002C7722"/>
    <w:pPr>
      <w:tabs>
        <w:tab w:val="center" w:pos="4153"/>
        <w:tab w:val="right" w:pos="8306"/>
      </w:tabs>
    </w:pPr>
    <w:rPr>
      <w:rFonts w:asciiTheme="minorHAnsi" w:eastAsiaTheme="minorHAnsi" w:hAnsiTheme="minorHAnsi" w:cstheme="minorBidi"/>
      <w:sz w:val="22"/>
      <w:szCs w:val="22"/>
    </w:rPr>
  </w:style>
  <w:style w:type="character" w:customStyle="1" w:styleId="Char0">
    <w:name w:val="Υποσέλιδο Char"/>
    <w:basedOn w:val="a0"/>
    <w:link w:val="a4"/>
    <w:uiPriority w:val="99"/>
    <w:rsid w:val="002C7722"/>
  </w:style>
  <w:style w:type="paragraph" w:styleId="a5">
    <w:name w:val="Balloon Text"/>
    <w:basedOn w:val="a"/>
    <w:link w:val="Char1"/>
    <w:uiPriority w:val="99"/>
    <w:semiHidden/>
    <w:unhideWhenUsed/>
    <w:rsid w:val="00F32997"/>
    <w:rPr>
      <w:rFonts w:ascii="Segoe UI" w:eastAsiaTheme="minorHAnsi" w:hAnsi="Segoe UI" w:cs="Segoe UI"/>
      <w:sz w:val="18"/>
      <w:szCs w:val="18"/>
    </w:rPr>
  </w:style>
  <w:style w:type="character" w:customStyle="1" w:styleId="Char1">
    <w:name w:val="Κείμενο πλαισίου Char"/>
    <w:basedOn w:val="a0"/>
    <w:link w:val="a5"/>
    <w:uiPriority w:val="99"/>
    <w:semiHidden/>
    <w:rsid w:val="00F32997"/>
    <w:rPr>
      <w:rFonts w:ascii="Segoe UI" w:hAnsi="Segoe UI" w:cs="Segoe UI"/>
      <w:sz w:val="18"/>
      <w:szCs w:val="18"/>
    </w:rPr>
  </w:style>
  <w:style w:type="character" w:styleId="-">
    <w:name w:val="Hyperlink"/>
    <w:basedOn w:val="a0"/>
    <w:uiPriority w:val="99"/>
    <w:unhideWhenUsed/>
    <w:rsid w:val="00B14C62"/>
    <w:rPr>
      <w:color w:val="0563C1" w:themeColor="hyperlink"/>
      <w:u w:val="single"/>
    </w:rPr>
  </w:style>
  <w:style w:type="character" w:customStyle="1" w:styleId="UnresolvedMention">
    <w:name w:val="Unresolved Mention"/>
    <w:basedOn w:val="a0"/>
    <w:uiPriority w:val="99"/>
    <w:semiHidden/>
    <w:unhideWhenUsed/>
    <w:rsid w:val="006D44F7"/>
    <w:rPr>
      <w:color w:val="605E5C"/>
      <w:shd w:val="clear" w:color="auto" w:fill="E1DFDD"/>
    </w:rPr>
  </w:style>
  <w:style w:type="paragraph" w:styleId="Web">
    <w:name w:val="Normal (Web)"/>
    <w:basedOn w:val="a"/>
    <w:uiPriority w:val="99"/>
    <w:semiHidden/>
    <w:unhideWhenUsed/>
    <w:rsid w:val="00EB7B2B"/>
    <w:pPr>
      <w:spacing w:before="100" w:beforeAutospacing="1" w:after="100" w:afterAutospacing="1"/>
    </w:pPr>
    <w:rPr>
      <w:rFonts w:ascii="Calibri" w:eastAsiaTheme="minorHAnsi" w:hAnsi="Calibri" w:cs="Calibri"/>
      <w:sz w:val="22"/>
      <w:szCs w:val="22"/>
      <w:lang w:eastAsia="el-GR"/>
    </w:rPr>
  </w:style>
  <w:style w:type="paragraph" w:styleId="a6">
    <w:name w:val="List Paragraph"/>
    <w:basedOn w:val="a"/>
    <w:uiPriority w:val="34"/>
    <w:qFormat/>
    <w:rsid w:val="00A07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40752">
      <w:bodyDiv w:val="1"/>
      <w:marLeft w:val="0"/>
      <w:marRight w:val="0"/>
      <w:marTop w:val="0"/>
      <w:marBottom w:val="0"/>
      <w:divBdr>
        <w:top w:val="none" w:sz="0" w:space="0" w:color="auto"/>
        <w:left w:val="none" w:sz="0" w:space="0" w:color="auto"/>
        <w:bottom w:val="none" w:sz="0" w:space="0" w:color="auto"/>
        <w:right w:val="none" w:sz="0" w:space="0" w:color="auto"/>
      </w:divBdr>
    </w:div>
    <w:div w:id="175536514">
      <w:bodyDiv w:val="1"/>
      <w:marLeft w:val="0"/>
      <w:marRight w:val="0"/>
      <w:marTop w:val="0"/>
      <w:marBottom w:val="0"/>
      <w:divBdr>
        <w:top w:val="none" w:sz="0" w:space="0" w:color="auto"/>
        <w:left w:val="none" w:sz="0" w:space="0" w:color="auto"/>
        <w:bottom w:val="none" w:sz="0" w:space="0" w:color="auto"/>
        <w:right w:val="none" w:sz="0" w:space="0" w:color="auto"/>
      </w:divBdr>
    </w:div>
    <w:div w:id="323432828">
      <w:bodyDiv w:val="1"/>
      <w:marLeft w:val="0"/>
      <w:marRight w:val="0"/>
      <w:marTop w:val="0"/>
      <w:marBottom w:val="0"/>
      <w:divBdr>
        <w:top w:val="none" w:sz="0" w:space="0" w:color="auto"/>
        <w:left w:val="none" w:sz="0" w:space="0" w:color="auto"/>
        <w:bottom w:val="none" w:sz="0" w:space="0" w:color="auto"/>
        <w:right w:val="none" w:sz="0" w:space="0" w:color="auto"/>
      </w:divBdr>
    </w:div>
    <w:div w:id="340860011">
      <w:bodyDiv w:val="1"/>
      <w:marLeft w:val="0"/>
      <w:marRight w:val="0"/>
      <w:marTop w:val="0"/>
      <w:marBottom w:val="0"/>
      <w:divBdr>
        <w:top w:val="none" w:sz="0" w:space="0" w:color="auto"/>
        <w:left w:val="none" w:sz="0" w:space="0" w:color="auto"/>
        <w:bottom w:val="none" w:sz="0" w:space="0" w:color="auto"/>
        <w:right w:val="none" w:sz="0" w:space="0" w:color="auto"/>
      </w:divBdr>
    </w:div>
    <w:div w:id="344405280">
      <w:bodyDiv w:val="1"/>
      <w:marLeft w:val="0"/>
      <w:marRight w:val="0"/>
      <w:marTop w:val="0"/>
      <w:marBottom w:val="0"/>
      <w:divBdr>
        <w:top w:val="none" w:sz="0" w:space="0" w:color="auto"/>
        <w:left w:val="none" w:sz="0" w:space="0" w:color="auto"/>
        <w:bottom w:val="none" w:sz="0" w:space="0" w:color="auto"/>
        <w:right w:val="none" w:sz="0" w:space="0" w:color="auto"/>
      </w:divBdr>
    </w:div>
    <w:div w:id="620309123">
      <w:bodyDiv w:val="1"/>
      <w:marLeft w:val="0"/>
      <w:marRight w:val="0"/>
      <w:marTop w:val="0"/>
      <w:marBottom w:val="0"/>
      <w:divBdr>
        <w:top w:val="none" w:sz="0" w:space="0" w:color="auto"/>
        <w:left w:val="none" w:sz="0" w:space="0" w:color="auto"/>
        <w:bottom w:val="none" w:sz="0" w:space="0" w:color="auto"/>
        <w:right w:val="none" w:sz="0" w:space="0" w:color="auto"/>
      </w:divBdr>
    </w:div>
    <w:div w:id="769200006">
      <w:bodyDiv w:val="1"/>
      <w:marLeft w:val="0"/>
      <w:marRight w:val="0"/>
      <w:marTop w:val="0"/>
      <w:marBottom w:val="0"/>
      <w:divBdr>
        <w:top w:val="none" w:sz="0" w:space="0" w:color="auto"/>
        <w:left w:val="none" w:sz="0" w:space="0" w:color="auto"/>
        <w:bottom w:val="none" w:sz="0" w:space="0" w:color="auto"/>
        <w:right w:val="none" w:sz="0" w:space="0" w:color="auto"/>
      </w:divBdr>
    </w:div>
    <w:div w:id="916354888">
      <w:bodyDiv w:val="1"/>
      <w:marLeft w:val="0"/>
      <w:marRight w:val="0"/>
      <w:marTop w:val="0"/>
      <w:marBottom w:val="0"/>
      <w:divBdr>
        <w:top w:val="none" w:sz="0" w:space="0" w:color="auto"/>
        <w:left w:val="none" w:sz="0" w:space="0" w:color="auto"/>
        <w:bottom w:val="none" w:sz="0" w:space="0" w:color="auto"/>
        <w:right w:val="none" w:sz="0" w:space="0" w:color="auto"/>
      </w:divBdr>
    </w:div>
    <w:div w:id="1231963206">
      <w:bodyDiv w:val="1"/>
      <w:marLeft w:val="0"/>
      <w:marRight w:val="0"/>
      <w:marTop w:val="0"/>
      <w:marBottom w:val="0"/>
      <w:divBdr>
        <w:top w:val="none" w:sz="0" w:space="0" w:color="auto"/>
        <w:left w:val="none" w:sz="0" w:space="0" w:color="auto"/>
        <w:bottom w:val="none" w:sz="0" w:space="0" w:color="auto"/>
        <w:right w:val="none" w:sz="0" w:space="0" w:color="auto"/>
      </w:divBdr>
    </w:div>
    <w:div w:id="1426993755">
      <w:bodyDiv w:val="1"/>
      <w:marLeft w:val="0"/>
      <w:marRight w:val="0"/>
      <w:marTop w:val="0"/>
      <w:marBottom w:val="0"/>
      <w:divBdr>
        <w:top w:val="none" w:sz="0" w:space="0" w:color="auto"/>
        <w:left w:val="none" w:sz="0" w:space="0" w:color="auto"/>
        <w:bottom w:val="none" w:sz="0" w:space="0" w:color="auto"/>
        <w:right w:val="none" w:sz="0" w:space="0" w:color="auto"/>
      </w:divBdr>
    </w:div>
    <w:div w:id="1885555295">
      <w:bodyDiv w:val="1"/>
      <w:marLeft w:val="0"/>
      <w:marRight w:val="0"/>
      <w:marTop w:val="0"/>
      <w:marBottom w:val="0"/>
      <w:divBdr>
        <w:top w:val="none" w:sz="0" w:space="0" w:color="auto"/>
        <w:left w:val="none" w:sz="0" w:space="0" w:color="auto"/>
        <w:bottom w:val="none" w:sz="0" w:space="0" w:color="auto"/>
        <w:right w:val="none" w:sz="0" w:space="0" w:color="auto"/>
      </w:divBdr>
    </w:div>
    <w:div w:id="189538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1392</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 Παγγές</dc:creator>
  <cp:lastModifiedBy> </cp:lastModifiedBy>
  <cp:revision>2</cp:revision>
  <cp:lastPrinted>2020-03-30T06:38:00Z</cp:lastPrinted>
  <dcterms:created xsi:type="dcterms:W3CDTF">2020-03-30T06:39:00Z</dcterms:created>
  <dcterms:modified xsi:type="dcterms:W3CDTF">2020-03-30T06:39:00Z</dcterms:modified>
</cp:coreProperties>
</file>