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2C" w:rsidRDefault="00E9772C" w:rsidP="00E9772C">
      <w:pPr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</w:p>
    <w:p w:rsidR="00E9772C" w:rsidRDefault="00E9772C" w:rsidP="00E9772C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Arial" w:eastAsia="Times New Roman" w:hAnsi="Arial" w:cs="Arial"/>
          <w:color w:val="444444"/>
        </w:rPr>
        <w:t>ΣΤΗ ΘΕΣΣΑΛΟΝΙΚΗ ΠΩΛΕΙΤΑΙ ΜΙΚΡΟΒΙΟΛΟΓΙΚΟ ΕΡΓΑΣΤΗΡΙΟ 30 ΕΤΩΝ ΣΕ ΠΛΗΡΗ ΛΕΙΤΟΥΡΓΙΑ. ΔΥΝΑΤΟΤΗΤΑ ΠΑΡΑΜΟΝΗΣ ΤΟΥ ΙΑΤΡΟΥ, ΕΦΟΣΟΝ ΧΡΕΙΑΣΤΕΙ, ΓΙΑ ΕΥΛΟΓΟ ΧΡΟΝΙΚΟ ΔΙΑΣΤΗΜΑ. ΤΗΛΕΦΩΝΟ 6974061699.</w:t>
      </w:r>
    </w:p>
    <w:p w:rsidR="00106E10" w:rsidRPr="001A48E2" w:rsidRDefault="00106E10">
      <w:pPr>
        <w:rPr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2C"/>
    <w:rsid w:val="00106E10"/>
    <w:rsid w:val="001A48E2"/>
    <w:rsid w:val="00E9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2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2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2023-09-08T10:44:00Z</dcterms:created>
  <dcterms:modified xsi:type="dcterms:W3CDTF">2023-09-08T10:45:00Z</dcterms:modified>
</cp:coreProperties>
</file>